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CA7" w:rsidRPr="001A779B" w:rsidRDefault="00C46CBB" w:rsidP="00C05181">
      <w:pPr>
        <w:jc w:val="center"/>
        <w:rPr>
          <w:rFonts w:ascii="標楷體" w:eastAsia="標楷體" w:hAnsi="標楷體" w:cs="Helvetica"/>
          <w:b/>
          <w:sz w:val="32"/>
          <w:szCs w:val="32"/>
        </w:rPr>
      </w:pPr>
      <w:r w:rsidRPr="001A779B">
        <w:rPr>
          <w:rFonts w:ascii="標楷體" w:eastAsia="標楷體" w:hAnsi="標楷體" w:cs="Helvetica" w:hint="eastAsia"/>
          <w:b/>
          <w:sz w:val="32"/>
          <w:szCs w:val="32"/>
        </w:rPr>
        <w:t>臺北市政府教育</w:t>
      </w:r>
      <w:bookmarkStart w:id="0" w:name="_GoBack"/>
      <w:bookmarkEnd w:id="0"/>
      <w:r w:rsidRPr="001A779B">
        <w:rPr>
          <w:rFonts w:ascii="標楷體" w:eastAsia="標楷體" w:hAnsi="標楷體" w:cs="Helvetica" w:hint="eastAsia"/>
          <w:b/>
          <w:sz w:val="32"/>
          <w:szCs w:val="32"/>
        </w:rPr>
        <w:t>局107年度卓越藝術雲端課程推廣</w:t>
      </w:r>
    </w:p>
    <w:p w:rsidR="00C46CBB" w:rsidRPr="001A779B" w:rsidRDefault="00C46CBB" w:rsidP="00C05181">
      <w:pPr>
        <w:jc w:val="center"/>
        <w:rPr>
          <w:rFonts w:ascii="標楷體" w:eastAsia="標楷體" w:hAnsi="標楷體" w:cs="Helvetica"/>
          <w:b/>
          <w:sz w:val="32"/>
          <w:szCs w:val="32"/>
        </w:rPr>
      </w:pPr>
      <w:r w:rsidRPr="001A779B">
        <w:rPr>
          <w:rFonts w:ascii="標楷體" w:eastAsia="標楷體" w:hAnsi="標楷體" w:cs="Helvetica" w:hint="eastAsia"/>
          <w:b/>
          <w:sz w:val="32"/>
          <w:szCs w:val="32"/>
        </w:rPr>
        <w:t>「大手牽小手-科技藝術動畫夏令營」簡章</w:t>
      </w:r>
    </w:p>
    <w:p w:rsidR="00C46CBB" w:rsidRPr="00784FCC" w:rsidRDefault="00C46CBB" w:rsidP="00C46CBB">
      <w:pPr>
        <w:pStyle w:val="a3"/>
        <w:widowControl/>
        <w:numPr>
          <w:ilvl w:val="0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b/>
          <w:bCs/>
          <w:kern w:val="0"/>
        </w:rPr>
      </w:pPr>
      <w:r w:rsidRPr="00784FCC">
        <w:rPr>
          <w:rFonts w:ascii="標楷體" w:eastAsia="標楷體" w:hAnsi="標楷體" w:cs="新細明體" w:hint="eastAsia"/>
          <w:b/>
          <w:bCs/>
          <w:kern w:val="0"/>
        </w:rPr>
        <w:t>依據</w:t>
      </w:r>
    </w:p>
    <w:p w:rsidR="00C46CBB" w:rsidRPr="00521046" w:rsidRDefault="00C46CBB" w:rsidP="00C46CBB">
      <w:pPr>
        <w:pStyle w:val="a3"/>
        <w:widowControl/>
        <w:numPr>
          <w:ilvl w:val="1"/>
          <w:numId w:val="1"/>
        </w:numPr>
        <w:tabs>
          <w:tab w:val="left" w:pos="993"/>
        </w:tabs>
        <w:spacing w:line="240" w:lineRule="atLeast"/>
        <w:ind w:leftChars="0" w:rightChars="-24" w:right="-58"/>
        <w:rPr>
          <w:rFonts w:ascii="標楷體" w:eastAsia="標楷體" w:hAnsi="標楷體" w:cs="新細明體"/>
          <w:bCs/>
          <w:color w:val="000000"/>
          <w:kern w:val="0"/>
        </w:rPr>
      </w:pPr>
      <w:r w:rsidRPr="00521046">
        <w:rPr>
          <w:rFonts w:ascii="標楷體" w:eastAsia="標楷體" w:hAnsi="標楷體" w:cs="新細明體" w:hint="eastAsia"/>
          <w:bCs/>
          <w:color w:val="000000"/>
          <w:kern w:val="0"/>
        </w:rPr>
        <w:t>教育部美感教育中程計畫。</w:t>
      </w:r>
    </w:p>
    <w:p w:rsidR="00C46CBB" w:rsidRPr="00521046" w:rsidRDefault="00C46CBB" w:rsidP="00C46CBB">
      <w:pPr>
        <w:pStyle w:val="a3"/>
        <w:widowControl/>
        <w:numPr>
          <w:ilvl w:val="1"/>
          <w:numId w:val="1"/>
        </w:numPr>
        <w:tabs>
          <w:tab w:val="left" w:pos="993"/>
        </w:tabs>
        <w:spacing w:line="240" w:lineRule="atLeast"/>
        <w:ind w:leftChars="0" w:rightChars="-24" w:right="-58"/>
        <w:rPr>
          <w:rFonts w:ascii="標楷體" w:eastAsia="標楷體" w:hAnsi="標楷體" w:cs="新細明體"/>
          <w:bCs/>
          <w:color w:val="000000"/>
          <w:kern w:val="0"/>
        </w:rPr>
      </w:pPr>
      <w:r w:rsidRPr="00521046">
        <w:rPr>
          <w:rFonts w:ascii="標楷體" w:eastAsia="標楷體" w:hAnsi="標楷體" w:cs="新細明體" w:hint="eastAsia"/>
          <w:bCs/>
          <w:color w:val="000000"/>
          <w:kern w:val="0"/>
        </w:rPr>
        <w:t>臺北市國民中小學1</w:t>
      </w:r>
      <w:r w:rsidRPr="00521046">
        <w:rPr>
          <w:rFonts w:ascii="標楷體" w:eastAsia="標楷體" w:hAnsi="標楷體" w:cs="新細明體"/>
          <w:bCs/>
          <w:color w:val="000000"/>
          <w:kern w:val="0"/>
        </w:rPr>
        <w:t>0</w:t>
      </w:r>
      <w:r w:rsidRPr="00521046">
        <w:rPr>
          <w:rFonts w:ascii="標楷體" w:eastAsia="標楷體" w:hAnsi="標楷體" w:cs="新細明體" w:hint="eastAsia"/>
          <w:bCs/>
          <w:color w:val="000000"/>
          <w:kern w:val="0"/>
        </w:rPr>
        <w:t>7年度卓越藝術教育計畫。</w:t>
      </w:r>
    </w:p>
    <w:p w:rsidR="00C46CBB" w:rsidRPr="00521046" w:rsidRDefault="00C46CBB" w:rsidP="00C46CBB">
      <w:pPr>
        <w:pStyle w:val="a3"/>
        <w:widowControl/>
        <w:numPr>
          <w:ilvl w:val="0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b/>
          <w:bCs/>
          <w:color w:val="000000"/>
          <w:kern w:val="0"/>
        </w:rPr>
      </w:pPr>
      <w:r w:rsidRPr="00521046">
        <w:rPr>
          <w:rFonts w:ascii="標楷體" w:eastAsia="標楷體" w:hAnsi="標楷體" w:cs="新細明體" w:hint="eastAsia"/>
          <w:b/>
          <w:bCs/>
          <w:color w:val="000000"/>
          <w:kern w:val="0"/>
        </w:rPr>
        <w:t>目的</w:t>
      </w:r>
    </w:p>
    <w:p w:rsidR="00C46CBB" w:rsidRPr="00521046" w:rsidRDefault="00C46CBB" w:rsidP="00C46CBB">
      <w:pPr>
        <w:pStyle w:val="a3"/>
        <w:widowControl/>
        <w:numPr>
          <w:ilvl w:val="0"/>
          <w:numId w:val="2"/>
        </w:numPr>
        <w:tabs>
          <w:tab w:val="left" w:pos="993"/>
        </w:tabs>
        <w:spacing w:line="240" w:lineRule="atLeast"/>
        <w:ind w:leftChars="0" w:rightChars="-24" w:right="-58"/>
        <w:rPr>
          <w:rFonts w:ascii="標楷體" w:eastAsia="標楷體" w:hAnsi="標楷體" w:cs="新細明體"/>
          <w:bCs/>
          <w:color w:val="000000"/>
          <w:kern w:val="0"/>
        </w:rPr>
      </w:pPr>
      <w:r w:rsidRPr="00521046">
        <w:rPr>
          <w:rFonts w:ascii="標楷體" w:eastAsia="標楷體" w:hAnsi="標楷體" w:hint="eastAsia"/>
          <w:color w:val="000000"/>
        </w:rPr>
        <w:t>建構優質藝術學習環境，深植學生藝術人文與生活美學涵養</w:t>
      </w:r>
      <w:r w:rsidRPr="00521046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C46CBB" w:rsidRPr="00521046" w:rsidRDefault="00C46CBB" w:rsidP="00C46CBB">
      <w:pPr>
        <w:pStyle w:val="a3"/>
        <w:widowControl/>
        <w:numPr>
          <w:ilvl w:val="0"/>
          <w:numId w:val="2"/>
        </w:numPr>
        <w:tabs>
          <w:tab w:val="left" w:pos="993"/>
        </w:tabs>
        <w:spacing w:line="240" w:lineRule="atLeast"/>
        <w:ind w:leftChars="0" w:rightChars="-24" w:right="-58"/>
        <w:rPr>
          <w:rFonts w:ascii="標楷體" w:eastAsia="標楷體" w:hAnsi="標楷體" w:cs="新細明體"/>
          <w:bCs/>
          <w:color w:val="000000"/>
          <w:kern w:val="0"/>
        </w:rPr>
      </w:pPr>
      <w:r w:rsidRPr="00521046">
        <w:rPr>
          <w:rFonts w:ascii="標楷體" w:eastAsia="標楷體" w:hAnsi="標楷體" w:hint="eastAsia"/>
          <w:color w:val="000000"/>
        </w:rPr>
        <w:t>整合藝術教育資源體系，擴大藝術教育資源運用與影響層面</w:t>
      </w:r>
      <w:r w:rsidRPr="00521046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C46CBB" w:rsidRPr="00521046" w:rsidRDefault="00C46CBB" w:rsidP="00C46CBB">
      <w:pPr>
        <w:pStyle w:val="a3"/>
        <w:widowControl/>
        <w:numPr>
          <w:ilvl w:val="0"/>
          <w:numId w:val="2"/>
        </w:numPr>
        <w:tabs>
          <w:tab w:val="left" w:pos="993"/>
        </w:tabs>
        <w:spacing w:line="240" w:lineRule="atLeast"/>
        <w:ind w:leftChars="0" w:rightChars="-24" w:right="-58"/>
        <w:rPr>
          <w:rFonts w:ascii="標楷體" w:eastAsia="標楷體" w:hAnsi="標楷體" w:cs="新細明體"/>
          <w:bCs/>
          <w:color w:val="000000"/>
          <w:kern w:val="0"/>
        </w:rPr>
      </w:pPr>
      <w:r w:rsidRPr="00521046">
        <w:rPr>
          <w:rFonts w:ascii="標楷體" w:eastAsia="標楷體" w:hAnsi="標楷體" w:hint="eastAsia"/>
          <w:color w:val="000000"/>
        </w:rPr>
        <w:t>透過多元生動學習管道，激發學生藝術人文領域學習之興趣</w:t>
      </w:r>
      <w:r w:rsidRPr="00521046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</w:p>
    <w:p w:rsidR="00C46CBB" w:rsidRPr="00F47494" w:rsidRDefault="00F47494" w:rsidP="00C46CBB">
      <w:pPr>
        <w:pStyle w:val="a3"/>
        <w:widowControl/>
        <w:numPr>
          <w:ilvl w:val="0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color w:val="000000"/>
          <w:kern w:val="0"/>
        </w:rPr>
      </w:pPr>
      <w:r w:rsidRPr="00F47494">
        <w:rPr>
          <w:rFonts w:ascii="標楷體" w:eastAsia="標楷體" w:hAnsi="標楷體" w:cs="新細明體" w:hint="eastAsia"/>
          <w:b/>
          <w:bCs/>
          <w:color w:val="000000"/>
          <w:kern w:val="0"/>
        </w:rPr>
        <w:t>主辦</w:t>
      </w:r>
      <w:r w:rsidR="00C46CBB" w:rsidRPr="00F47494">
        <w:rPr>
          <w:rFonts w:ascii="標楷體" w:eastAsia="標楷體" w:hAnsi="標楷體" w:cs="新細明體" w:hint="eastAsia"/>
          <w:b/>
          <w:bCs/>
          <w:color w:val="000000"/>
          <w:kern w:val="0"/>
        </w:rPr>
        <w:t>單位</w:t>
      </w:r>
      <w:r w:rsidR="00C46CBB" w:rsidRPr="00F4749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="00C46CBB" w:rsidRPr="00F47494">
        <w:rPr>
          <w:rFonts w:ascii="標楷體" w:eastAsia="標楷體" w:hAnsi="標楷體" w:cs="新細明體" w:hint="eastAsia"/>
          <w:color w:val="000000"/>
          <w:kern w:val="0"/>
        </w:rPr>
        <w:t>臺北市政府教育局</w:t>
      </w:r>
    </w:p>
    <w:p w:rsidR="00C46CBB" w:rsidRDefault="00F47494" w:rsidP="00C46CBB">
      <w:pPr>
        <w:pStyle w:val="a3"/>
        <w:widowControl/>
        <w:numPr>
          <w:ilvl w:val="0"/>
          <w:numId w:val="1"/>
        </w:numPr>
        <w:spacing w:line="240" w:lineRule="atLeast"/>
        <w:ind w:leftChars="0" w:left="1644" w:rightChars="-24" w:right="-58" w:hanging="1644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承</w:t>
      </w:r>
      <w:r w:rsidR="00C46CBB" w:rsidRPr="00521046">
        <w:rPr>
          <w:rFonts w:ascii="標楷體" w:eastAsia="標楷體" w:hAnsi="標楷體" w:cs="新細明體" w:hint="eastAsia"/>
          <w:b/>
          <w:bCs/>
          <w:color w:val="000000"/>
          <w:kern w:val="0"/>
        </w:rPr>
        <w:t>辦單位：</w:t>
      </w:r>
      <w:r w:rsidR="00C46CBB" w:rsidRPr="00521046">
        <w:rPr>
          <w:rFonts w:ascii="標楷體" w:eastAsia="標楷體" w:hAnsi="標楷體" w:cs="新細明體" w:hint="eastAsia"/>
          <w:bCs/>
          <w:color w:val="000000"/>
          <w:kern w:val="0"/>
        </w:rPr>
        <w:t>臺北市立松山</w:t>
      </w:r>
      <w:r w:rsidR="00C46CBB" w:rsidRPr="00521046">
        <w:rPr>
          <w:rFonts w:ascii="標楷體" w:eastAsia="標楷體" w:hAnsi="標楷體" w:cs="新細明體"/>
          <w:bCs/>
          <w:color w:val="000000"/>
          <w:kern w:val="0"/>
        </w:rPr>
        <w:t>國民小學</w:t>
      </w:r>
      <w:r w:rsidR="00C46CBB" w:rsidRPr="00521046">
        <w:rPr>
          <w:rFonts w:ascii="標楷體" w:eastAsia="標楷體" w:hAnsi="標楷體" w:cs="新細明體" w:hint="eastAsia"/>
          <w:color w:val="000000"/>
          <w:kern w:val="0"/>
        </w:rPr>
        <w:t>（以下簡稱松山國小）、臺北市立長安國民中學(簡稱長安國中)。</w:t>
      </w:r>
    </w:p>
    <w:p w:rsidR="00C46CBB" w:rsidRPr="00C05181" w:rsidRDefault="00F47494" w:rsidP="00C46CBB">
      <w:pPr>
        <w:pStyle w:val="a3"/>
        <w:widowControl/>
        <w:numPr>
          <w:ilvl w:val="0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協</w:t>
      </w:r>
      <w:r w:rsidR="00C46CBB">
        <w:rPr>
          <w:rFonts w:ascii="標楷體" w:eastAsia="標楷體" w:hAnsi="標楷體" w:cs="新細明體" w:hint="eastAsia"/>
          <w:b/>
          <w:bCs/>
          <w:color w:val="000000"/>
          <w:kern w:val="0"/>
        </w:rPr>
        <w:t>辦單位：</w:t>
      </w:r>
      <w:r w:rsidR="00C46CBB" w:rsidRPr="00C46CBB">
        <w:rPr>
          <w:rFonts w:ascii="標楷體" w:eastAsia="標楷體" w:hAnsi="標楷體" w:hint="eastAsia"/>
          <w:color w:val="000000"/>
        </w:rPr>
        <w:t>中國科技大學</w:t>
      </w:r>
    </w:p>
    <w:p w:rsidR="00C05181" w:rsidRPr="00C05181" w:rsidRDefault="00C05181" w:rsidP="00C05181">
      <w:pPr>
        <w:pStyle w:val="a3"/>
        <w:widowControl/>
        <w:numPr>
          <w:ilvl w:val="0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主題名稱：</w:t>
      </w:r>
      <w:r w:rsidRPr="00C05181">
        <w:rPr>
          <w:rFonts w:ascii="標楷體" w:eastAsia="標楷體" w:hAnsi="標楷體" w:hint="eastAsia"/>
          <w:color w:val="000000"/>
        </w:rPr>
        <w:t>大手牽小手-科技藝術動畫</w:t>
      </w:r>
      <w:r>
        <w:rPr>
          <w:rFonts w:ascii="標楷體" w:eastAsia="標楷體" w:hAnsi="標楷體" w:hint="eastAsia"/>
          <w:color w:val="000000"/>
        </w:rPr>
        <w:t>製作</w:t>
      </w:r>
      <w:r w:rsidRPr="00C05181">
        <w:rPr>
          <w:rFonts w:ascii="標楷體" w:eastAsia="標楷體" w:hAnsi="標楷體" w:hint="eastAsia"/>
          <w:color w:val="000000"/>
        </w:rPr>
        <w:t>夏令營</w:t>
      </w:r>
    </w:p>
    <w:p w:rsidR="00C05181" w:rsidRPr="00C05181" w:rsidRDefault="00C05181" w:rsidP="00C05181">
      <w:pPr>
        <w:pStyle w:val="a3"/>
        <w:widowControl/>
        <w:numPr>
          <w:ilvl w:val="0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時間：</w:t>
      </w:r>
    </w:p>
    <w:p w:rsidR="00C05181" w:rsidRDefault="00C05181" w:rsidP="00C05181">
      <w:pPr>
        <w:pStyle w:val="a3"/>
        <w:widowControl/>
        <w:numPr>
          <w:ilvl w:val="1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b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實體課程：107年7月</w:t>
      </w:r>
      <w:r w:rsidR="008879BC">
        <w:rPr>
          <w:rFonts w:ascii="標楷體" w:eastAsia="標楷體" w:hAnsi="標楷體" w:cs="新細明體"/>
          <w:b/>
          <w:bCs/>
          <w:color w:val="000000"/>
          <w:kern w:val="0"/>
        </w:rPr>
        <w:t>9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日至13日、107年</w:t>
      </w:r>
      <w:r w:rsidR="008879BC">
        <w:rPr>
          <w:rFonts w:ascii="標楷體" w:eastAsia="標楷體" w:hAnsi="標楷體" w:cs="新細明體"/>
          <w:b/>
          <w:bCs/>
          <w:color w:val="000000"/>
          <w:kern w:val="0"/>
        </w:rPr>
        <w:t>9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月</w:t>
      </w:r>
      <w:r w:rsidR="008879BC">
        <w:rPr>
          <w:rFonts w:ascii="標楷體" w:eastAsia="標楷體" w:hAnsi="標楷體" w:cs="新細明體"/>
          <w:b/>
          <w:bCs/>
          <w:color w:val="000000"/>
          <w:kern w:val="0"/>
        </w:rPr>
        <w:t>7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日(共</w:t>
      </w:r>
      <w:r w:rsidR="008879BC">
        <w:rPr>
          <w:rFonts w:ascii="標楷體" w:eastAsia="標楷體" w:hAnsi="標楷體" w:cs="新細明體"/>
          <w:b/>
          <w:bCs/>
          <w:color w:val="000000"/>
          <w:kern w:val="0"/>
        </w:rPr>
        <w:t>6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日)</w:t>
      </w:r>
    </w:p>
    <w:p w:rsidR="00C05181" w:rsidRPr="00C05181" w:rsidRDefault="00C05181" w:rsidP="00C05181">
      <w:pPr>
        <w:pStyle w:val="a3"/>
        <w:widowControl/>
        <w:numPr>
          <w:ilvl w:val="1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實作諮詢：107年8月2</w:t>
      </w:r>
      <w:r w:rsidR="008879BC">
        <w:rPr>
          <w:rFonts w:ascii="標楷體" w:eastAsia="標楷體" w:hAnsi="標楷體" w:cs="新細明體" w:hint="eastAsia"/>
          <w:b/>
          <w:bCs/>
          <w:color w:val="000000"/>
          <w:kern w:val="0"/>
        </w:rPr>
        <w:t>7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日至</w:t>
      </w:r>
      <w:r w:rsidR="008879BC">
        <w:rPr>
          <w:rFonts w:ascii="標楷體" w:eastAsia="標楷體" w:hAnsi="標楷體" w:cs="新細明體" w:hint="eastAsia"/>
          <w:b/>
          <w:bCs/>
          <w:color w:val="000000"/>
          <w:kern w:val="0"/>
        </w:rPr>
        <w:t>29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</w:rPr>
        <w:t>日</w:t>
      </w:r>
    </w:p>
    <w:p w:rsidR="00F47494" w:rsidRDefault="00C05181" w:rsidP="00C05181">
      <w:pPr>
        <w:pStyle w:val="a3"/>
        <w:widowControl/>
        <w:numPr>
          <w:ilvl w:val="0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b/>
          <w:color w:val="000000"/>
          <w:kern w:val="0"/>
        </w:rPr>
      </w:pPr>
      <w:r w:rsidRPr="00C05181">
        <w:rPr>
          <w:rFonts w:ascii="標楷體" w:eastAsia="標楷體" w:hAnsi="標楷體" w:cs="新細明體" w:hint="eastAsia"/>
          <w:b/>
          <w:color w:val="000000"/>
          <w:kern w:val="0"/>
        </w:rPr>
        <w:t>參加對象：</w:t>
      </w:r>
    </w:p>
    <w:p w:rsidR="00F47494" w:rsidRDefault="00F47494" w:rsidP="00F47494">
      <w:pPr>
        <w:pStyle w:val="a3"/>
        <w:widowControl/>
        <w:spacing w:line="240" w:lineRule="atLeast"/>
        <w:ind w:leftChars="0" w:left="504" w:rightChars="-24" w:right="-58"/>
        <w:rPr>
          <w:rFonts w:ascii="標楷體" w:eastAsia="標楷體" w:hAnsi="標楷體" w:cs="新細明體"/>
          <w:color w:val="000000"/>
          <w:kern w:val="0"/>
        </w:rPr>
      </w:pPr>
      <w:r w:rsidRPr="009278CB">
        <w:rPr>
          <w:rFonts w:ascii="標楷體" w:eastAsia="標楷體" w:hAnsi="標楷體" w:cs="新細明體" w:hint="eastAsia"/>
          <w:color w:val="000000"/>
          <w:kern w:val="0"/>
        </w:rPr>
        <w:t>一、第一順位：</w:t>
      </w:r>
      <w:r w:rsidR="00C05181" w:rsidRPr="00C05181">
        <w:rPr>
          <w:rFonts w:ascii="標楷體" w:eastAsia="標楷體" w:hAnsi="標楷體" w:cs="新細明體" w:hint="eastAsia"/>
          <w:color w:val="000000"/>
          <w:kern w:val="0"/>
        </w:rPr>
        <w:t>藝術</w:t>
      </w:r>
      <w:r>
        <w:rPr>
          <w:rFonts w:ascii="標楷體" w:eastAsia="標楷體" w:hAnsi="標楷體" w:cs="新細明體" w:hint="eastAsia"/>
          <w:color w:val="000000"/>
          <w:kern w:val="0"/>
        </w:rPr>
        <w:t>與動畫製作</w:t>
      </w:r>
      <w:r w:rsidR="00C05181" w:rsidRPr="00C05181">
        <w:rPr>
          <w:rFonts w:ascii="標楷體" w:eastAsia="標楷體" w:hAnsi="標楷體" w:cs="新細明體" w:hint="eastAsia"/>
          <w:color w:val="000000"/>
          <w:kern w:val="0"/>
        </w:rPr>
        <w:t>有興趣者之106學年度在學之臺北市公、私立高中職學生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C05181" w:rsidRPr="00F47494" w:rsidRDefault="00F47494" w:rsidP="00F47494">
      <w:pPr>
        <w:pStyle w:val="a3"/>
        <w:widowControl/>
        <w:spacing w:line="240" w:lineRule="atLeast"/>
        <w:ind w:leftChars="0" w:left="504" w:rightChars="-24" w:right="-58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二、第二順位：107學年度就讀臺北市公、私立高中職之國中應屆畢業生。</w:t>
      </w:r>
    </w:p>
    <w:p w:rsidR="00C05181" w:rsidRPr="00C05181" w:rsidRDefault="00C05181" w:rsidP="00C05181">
      <w:pPr>
        <w:pStyle w:val="a3"/>
        <w:widowControl/>
        <w:numPr>
          <w:ilvl w:val="0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b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</w:rPr>
        <w:t>招生人數：</w:t>
      </w:r>
      <w:r w:rsidR="00F47494">
        <w:rPr>
          <w:rFonts w:ascii="標楷體" w:eastAsia="標楷體" w:hAnsi="標楷體" w:cs="新細明體" w:hint="eastAsia"/>
          <w:b/>
          <w:color w:val="000000"/>
          <w:kern w:val="0"/>
        </w:rPr>
        <w:t>3</w:t>
      </w:r>
      <w:r>
        <w:rPr>
          <w:rFonts w:ascii="標楷體" w:eastAsia="標楷體" w:hAnsi="標楷體" w:cs="新細明體" w:hint="eastAsia"/>
          <w:b/>
          <w:color w:val="000000"/>
          <w:kern w:val="0"/>
        </w:rPr>
        <w:t>0人</w:t>
      </w:r>
      <w:r w:rsidRPr="00C05181">
        <w:rPr>
          <w:rFonts w:ascii="標楷體" w:eastAsia="標楷體" w:hAnsi="標楷體" w:cs="新細明體" w:hint="eastAsia"/>
          <w:color w:val="000000"/>
          <w:kern w:val="0"/>
        </w:rPr>
        <w:t>(名額有限，依</w:t>
      </w:r>
      <w:r w:rsidR="00F47494">
        <w:rPr>
          <w:rFonts w:ascii="標楷體" w:eastAsia="標楷體" w:hAnsi="標楷體" w:cs="新細明體" w:hint="eastAsia"/>
          <w:color w:val="000000"/>
          <w:kern w:val="0"/>
        </w:rPr>
        <w:t>順位及</w:t>
      </w:r>
      <w:r w:rsidRPr="00C05181">
        <w:rPr>
          <w:rFonts w:ascii="標楷體" w:eastAsia="標楷體" w:hAnsi="標楷體" w:cs="新細明體" w:hint="eastAsia"/>
          <w:color w:val="000000"/>
          <w:kern w:val="0"/>
        </w:rPr>
        <w:t>報名先後錄取</w:t>
      </w:r>
      <w:r w:rsidR="00F47494">
        <w:rPr>
          <w:rFonts w:ascii="標楷體" w:eastAsia="標楷體" w:hAnsi="標楷體" w:cs="新細明體" w:hint="eastAsia"/>
          <w:color w:val="000000"/>
          <w:kern w:val="0"/>
        </w:rPr>
        <w:t>正取30名、候補10名</w:t>
      </w:r>
      <w:r w:rsidRPr="00C05181">
        <w:rPr>
          <w:rFonts w:ascii="標楷體" w:eastAsia="標楷體" w:hAnsi="標楷體" w:cs="新細明體" w:hint="eastAsia"/>
          <w:color w:val="000000"/>
          <w:kern w:val="0"/>
        </w:rPr>
        <w:t>)</w:t>
      </w:r>
      <w:r w:rsidR="00F47494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C05181" w:rsidRDefault="00C05181" w:rsidP="00C05181">
      <w:pPr>
        <w:pStyle w:val="a3"/>
        <w:widowControl/>
        <w:numPr>
          <w:ilvl w:val="0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</w:rPr>
        <w:t>活動地點：</w:t>
      </w:r>
      <w:r w:rsidRPr="00C05181">
        <w:rPr>
          <w:rFonts w:ascii="標楷體" w:eastAsia="標楷體" w:hAnsi="標楷體" w:cs="新細明體" w:hint="eastAsia"/>
          <w:color w:val="000000"/>
          <w:kern w:val="0"/>
        </w:rPr>
        <w:t>中國科技大學</w:t>
      </w:r>
      <w:r>
        <w:rPr>
          <w:rFonts w:ascii="標楷體" w:eastAsia="標楷體" w:hAnsi="標楷體" w:cs="新細明體" w:hint="eastAsia"/>
          <w:color w:val="000000"/>
          <w:kern w:val="0"/>
        </w:rPr>
        <w:t>(</w:t>
      </w:r>
      <w:r w:rsidRPr="00C05181">
        <w:rPr>
          <w:rFonts w:ascii="標楷體" w:eastAsia="標楷體" w:hAnsi="標楷體" w:cs="新細明體" w:hint="eastAsia"/>
          <w:color w:val="000000"/>
          <w:kern w:val="0"/>
        </w:rPr>
        <w:t>台北市文山區興隆路三段56號</w:t>
      </w:r>
      <w:r>
        <w:rPr>
          <w:rFonts w:ascii="標楷體" w:eastAsia="標楷體" w:hAnsi="標楷體" w:cs="新細明體" w:hint="eastAsia"/>
          <w:color w:val="000000"/>
          <w:kern w:val="0"/>
        </w:rPr>
        <w:t>，捷運</w:t>
      </w:r>
      <w:r w:rsidR="00437E97">
        <w:rPr>
          <w:rFonts w:ascii="標楷體" w:eastAsia="標楷體" w:hAnsi="標楷體" w:cs="新細明體" w:hint="eastAsia"/>
          <w:color w:val="000000"/>
          <w:kern w:val="0"/>
        </w:rPr>
        <w:t>〈萬芳醫院〉站)</w:t>
      </w:r>
      <w:r w:rsidR="00F47494">
        <w:rPr>
          <w:rFonts w:ascii="標楷體" w:eastAsia="標楷體" w:hAnsi="標楷體" w:cs="新細明體" w:hint="eastAsia"/>
          <w:color w:val="000000"/>
          <w:kern w:val="0"/>
        </w:rPr>
        <w:t>數位多媒體設計系</w:t>
      </w:r>
      <w:r w:rsidR="00437E97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437E97" w:rsidRDefault="00437E97" w:rsidP="00C05181">
      <w:pPr>
        <w:pStyle w:val="a3"/>
        <w:widowControl/>
        <w:numPr>
          <w:ilvl w:val="0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活動費用：全程免費(</w:t>
      </w:r>
      <w:r w:rsidR="00F47494">
        <w:rPr>
          <w:rFonts w:ascii="標楷體" w:eastAsia="標楷體" w:hAnsi="標楷體" w:cs="新細明體" w:hint="eastAsia"/>
          <w:color w:val="000000"/>
          <w:kern w:val="0"/>
        </w:rPr>
        <w:t>交通及</w:t>
      </w:r>
      <w:r>
        <w:rPr>
          <w:rFonts w:ascii="標楷體" w:eastAsia="標楷體" w:hAnsi="標楷體" w:cs="新細明體" w:hint="eastAsia"/>
          <w:color w:val="000000"/>
          <w:kern w:val="0"/>
        </w:rPr>
        <w:t>午餐需自理)。</w:t>
      </w:r>
    </w:p>
    <w:p w:rsidR="00437E97" w:rsidRPr="00E64549" w:rsidRDefault="00437E97" w:rsidP="00E64549">
      <w:pPr>
        <w:pStyle w:val="a3"/>
        <w:widowControl/>
        <w:numPr>
          <w:ilvl w:val="0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活動課程表</w:t>
      </w:r>
      <w:r w:rsidR="00E64549">
        <w:rPr>
          <w:rFonts w:ascii="標楷體" w:eastAsia="標楷體" w:hAnsi="標楷體" w:cs="新細明體" w:hint="eastAsia"/>
          <w:color w:val="000000"/>
          <w:kern w:val="0"/>
        </w:rPr>
        <w:t>(每日報到</w:t>
      </w:r>
      <w:r w:rsidR="00E64549" w:rsidRPr="00E64549">
        <w:rPr>
          <w:rFonts w:ascii="標楷體" w:eastAsia="標楷體" w:hAnsi="標楷體" w:cs="新細明體" w:hint="eastAsia"/>
          <w:color w:val="000000"/>
          <w:kern w:val="0"/>
        </w:rPr>
        <w:t>時間為上午8：50-9：00)</w:t>
      </w:r>
    </w:p>
    <w:tbl>
      <w:tblPr>
        <w:tblStyle w:val="a4"/>
        <w:tblW w:w="107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06"/>
        <w:gridCol w:w="1559"/>
        <w:gridCol w:w="1346"/>
        <w:gridCol w:w="1347"/>
        <w:gridCol w:w="1347"/>
        <w:gridCol w:w="1346"/>
        <w:gridCol w:w="1347"/>
        <w:gridCol w:w="1347"/>
      </w:tblGrid>
      <w:tr w:rsidR="00F47494" w:rsidTr="00E76FBA">
        <w:tc>
          <w:tcPr>
            <w:tcW w:w="1106" w:type="dxa"/>
            <w:tcBorders>
              <w:tl2br w:val="single" w:sz="4" w:space="0" w:color="auto"/>
            </w:tcBorders>
          </w:tcPr>
          <w:p w:rsidR="00F47494" w:rsidRDefault="001429CD" w:rsidP="00437E97">
            <w:pPr>
              <w:widowControl/>
              <w:spacing w:line="240" w:lineRule="atLeast"/>
              <w:ind w:rightChars="-24" w:right="-58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</w:t>
            </w:r>
            <w:r w:rsidR="00F47494">
              <w:rPr>
                <w:rFonts w:ascii="標楷體" w:eastAsia="標楷體" w:hAnsi="標楷體" w:cs="新細明體" w:hint="eastAsia"/>
                <w:color w:val="000000"/>
                <w:kern w:val="0"/>
              </w:rPr>
              <w:t>日期</w:t>
            </w:r>
          </w:p>
          <w:p w:rsidR="00F47494" w:rsidRDefault="00F47494" w:rsidP="00437E97">
            <w:pPr>
              <w:widowControl/>
              <w:spacing w:line="240" w:lineRule="atLeast"/>
              <w:ind w:rightChars="-24" w:right="-58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時間</w:t>
            </w:r>
          </w:p>
        </w:tc>
        <w:tc>
          <w:tcPr>
            <w:tcW w:w="1559" w:type="dxa"/>
          </w:tcPr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107.7.09</w:t>
            </w:r>
          </w:p>
          <w:p w:rsidR="00F47494" w:rsidRPr="001429CD" w:rsidRDefault="001429CD" w:rsidP="00437E97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(一)</w:t>
            </w:r>
          </w:p>
        </w:tc>
        <w:tc>
          <w:tcPr>
            <w:tcW w:w="1346" w:type="dxa"/>
          </w:tcPr>
          <w:p w:rsidR="00F47494" w:rsidRPr="001429CD" w:rsidRDefault="00F47494" w:rsidP="00437E97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107.7.10</w:t>
            </w:r>
          </w:p>
          <w:p w:rsidR="00F47494" w:rsidRPr="001429CD" w:rsidRDefault="00F47494" w:rsidP="00437E97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(二)</w:t>
            </w:r>
          </w:p>
        </w:tc>
        <w:tc>
          <w:tcPr>
            <w:tcW w:w="1347" w:type="dxa"/>
          </w:tcPr>
          <w:p w:rsidR="00F47494" w:rsidRPr="001429CD" w:rsidRDefault="00F47494" w:rsidP="00437E97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107.7.11</w:t>
            </w:r>
          </w:p>
          <w:p w:rsidR="00F47494" w:rsidRPr="001429CD" w:rsidRDefault="00F47494" w:rsidP="00437E97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(三)</w:t>
            </w:r>
          </w:p>
        </w:tc>
        <w:tc>
          <w:tcPr>
            <w:tcW w:w="1347" w:type="dxa"/>
          </w:tcPr>
          <w:p w:rsidR="00F47494" w:rsidRPr="001429CD" w:rsidRDefault="00F47494" w:rsidP="00437E97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107.7.12</w:t>
            </w:r>
          </w:p>
          <w:p w:rsidR="00F47494" w:rsidRPr="001429CD" w:rsidRDefault="00F47494" w:rsidP="00437E97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(四)</w:t>
            </w:r>
          </w:p>
        </w:tc>
        <w:tc>
          <w:tcPr>
            <w:tcW w:w="1346" w:type="dxa"/>
          </w:tcPr>
          <w:p w:rsidR="00F47494" w:rsidRPr="001429CD" w:rsidRDefault="00F47494" w:rsidP="00437E97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107.7.13</w:t>
            </w:r>
          </w:p>
          <w:p w:rsidR="00F47494" w:rsidRPr="001429CD" w:rsidRDefault="00F47494" w:rsidP="00437E97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(五)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F47494" w:rsidRPr="001429CD" w:rsidRDefault="00F47494" w:rsidP="00437E97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107.8.</w:t>
            </w:r>
            <w:r w:rsidR="005B66BC">
              <w:rPr>
                <w:rFonts w:ascii="標楷體" w:eastAsia="標楷體" w:hAnsi="標楷體" w:cs="新細明體" w:hint="eastAsia"/>
                <w:color w:val="000000"/>
                <w:kern w:val="0"/>
              </w:rPr>
              <w:t>27</w:t>
            </w:r>
          </w:p>
          <w:p w:rsidR="00F47494" w:rsidRPr="001429CD" w:rsidRDefault="00F47494" w:rsidP="005B66BC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-8.</w:t>
            </w:r>
            <w:r w:rsidR="005B66BC">
              <w:rPr>
                <w:rFonts w:ascii="標楷體" w:eastAsia="標楷體" w:hAnsi="標楷體" w:cs="新細明體" w:hint="eastAsia"/>
                <w:color w:val="000000"/>
                <w:kern w:val="0"/>
              </w:rPr>
              <w:t>29</w:t>
            </w:r>
          </w:p>
        </w:tc>
        <w:tc>
          <w:tcPr>
            <w:tcW w:w="1347" w:type="dxa"/>
          </w:tcPr>
          <w:p w:rsidR="00F47494" w:rsidRPr="001429CD" w:rsidRDefault="00F47494" w:rsidP="00437E97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107.</w:t>
            </w:r>
            <w:r w:rsidR="005B66BC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  <w:r w:rsidR="008879BC">
              <w:rPr>
                <w:rFonts w:ascii="標楷體" w:eastAsia="標楷體" w:hAnsi="標楷體" w:cs="新細明體"/>
                <w:color w:val="000000"/>
                <w:kern w:val="0"/>
              </w:rPr>
              <w:t>.7</w:t>
            </w: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.</w:t>
            </w:r>
          </w:p>
          <w:p w:rsidR="00F47494" w:rsidRPr="001429CD" w:rsidRDefault="00F47494" w:rsidP="00437E97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8879BC">
              <w:rPr>
                <w:rFonts w:ascii="標楷體" w:eastAsia="標楷體" w:hAnsi="標楷體" w:cs="新細明體" w:hint="eastAsia"/>
                <w:color w:val="000000"/>
                <w:kern w:val="0"/>
              </w:rPr>
              <w:t>五</w:t>
            </w: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1429CD" w:rsidTr="00E76FBA">
        <w:tc>
          <w:tcPr>
            <w:tcW w:w="1106" w:type="dxa"/>
          </w:tcPr>
          <w:p w:rsidR="001429CD" w:rsidRDefault="001429CD" w:rsidP="00437E97">
            <w:pPr>
              <w:widowControl/>
              <w:spacing w:line="240" w:lineRule="atLeast"/>
              <w:ind w:rightChars="-24" w:right="-58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9：00-</w:t>
            </w:r>
          </w:p>
          <w:p w:rsidR="001429CD" w:rsidRDefault="001429CD" w:rsidP="00437E97">
            <w:pPr>
              <w:widowControl/>
              <w:spacing w:line="240" w:lineRule="atLeast"/>
              <w:ind w:rightChars="-24" w:right="-58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12：00</w:t>
            </w:r>
          </w:p>
        </w:tc>
        <w:tc>
          <w:tcPr>
            <w:tcW w:w="1559" w:type="dxa"/>
            <w:vAlign w:val="center"/>
          </w:tcPr>
          <w:p w:rsidR="001A779B" w:rsidRDefault="001A779B" w:rsidP="001429C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始業式</w:t>
            </w:r>
          </w:p>
          <w:p w:rsidR="001429CD" w:rsidRDefault="001429CD" w:rsidP="001429C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429CD">
              <w:rPr>
                <w:rFonts w:ascii="標楷體" w:eastAsia="標楷體" w:hAnsi="標楷體" w:hint="eastAsia"/>
                <w:color w:val="000000"/>
              </w:rPr>
              <w:t>影像處理</w:t>
            </w:r>
          </w:p>
          <w:p w:rsidR="001429CD" w:rsidRPr="001429CD" w:rsidRDefault="001429CD" w:rsidP="001429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29CD">
              <w:rPr>
                <w:rFonts w:ascii="標楷體" w:eastAsia="標楷體" w:hAnsi="標楷體" w:cs="新細明體"/>
                <w:color w:val="000000"/>
                <w:szCs w:val="24"/>
              </w:rPr>
              <w:t>(PhotoShop)</w:t>
            </w:r>
          </w:p>
        </w:tc>
        <w:tc>
          <w:tcPr>
            <w:tcW w:w="1346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29CD">
              <w:rPr>
                <w:rFonts w:ascii="標楷體" w:eastAsia="標楷體" w:hAnsi="標楷體" w:hint="eastAsia"/>
                <w:color w:val="000000"/>
              </w:rPr>
              <w:t>影像剪輯</w:t>
            </w:r>
          </w:p>
        </w:tc>
        <w:tc>
          <w:tcPr>
            <w:tcW w:w="1347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29CD">
              <w:rPr>
                <w:rFonts w:ascii="標楷體" w:eastAsia="標楷體" w:hAnsi="標楷體" w:hint="eastAsia"/>
                <w:color w:val="000000"/>
              </w:rPr>
              <w:t>影像剪輯</w:t>
            </w:r>
          </w:p>
        </w:tc>
        <w:tc>
          <w:tcPr>
            <w:tcW w:w="1347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29CD">
              <w:rPr>
                <w:rFonts w:ascii="標楷體" w:eastAsia="標楷體" w:hAnsi="標楷體" w:hint="eastAsia"/>
                <w:color w:val="000000"/>
              </w:rPr>
              <w:t>影像剪輯</w:t>
            </w:r>
          </w:p>
        </w:tc>
        <w:tc>
          <w:tcPr>
            <w:tcW w:w="1346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29CD">
              <w:rPr>
                <w:rFonts w:ascii="標楷體" w:eastAsia="標楷體" w:hAnsi="標楷體" w:hint="eastAsia"/>
                <w:color w:val="000000"/>
              </w:rPr>
              <w:t>動畫分鏡腳本</w:t>
            </w:r>
          </w:p>
        </w:tc>
        <w:tc>
          <w:tcPr>
            <w:tcW w:w="1347" w:type="dxa"/>
            <w:vMerge w:val="restart"/>
            <w:tcBorders>
              <w:tl2br w:val="single" w:sz="4" w:space="0" w:color="auto"/>
            </w:tcBorders>
            <w:vAlign w:val="center"/>
          </w:tcPr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動畫專題</w:t>
            </w:r>
          </w:p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實作</w:t>
            </w:r>
          </w:p>
        </w:tc>
      </w:tr>
      <w:tr w:rsidR="001429CD" w:rsidTr="00E76FBA">
        <w:tc>
          <w:tcPr>
            <w:tcW w:w="1106" w:type="dxa"/>
          </w:tcPr>
          <w:p w:rsidR="001429CD" w:rsidRDefault="001429CD" w:rsidP="00E769FB">
            <w:pPr>
              <w:widowControl/>
              <w:spacing w:line="240" w:lineRule="atLeast"/>
              <w:ind w:rightChars="-24" w:right="-58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12：00-</w:t>
            </w:r>
          </w:p>
          <w:p w:rsidR="001429CD" w:rsidRDefault="001429CD" w:rsidP="00E769FB">
            <w:pPr>
              <w:widowControl/>
              <w:spacing w:line="240" w:lineRule="atLeast"/>
              <w:ind w:rightChars="-24" w:right="-58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13：30</w:t>
            </w:r>
          </w:p>
        </w:tc>
        <w:tc>
          <w:tcPr>
            <w:tcW w:w="1559" w:type="dxa"/>
            <w:vAlign w:val="center"/>
          </w:tcPr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午休</w:t>
            </w:r>
          </w:p>
        </w:tc>
        <w:tc>
          <w:tcPr>
            <w:tcW w:w="1346" w:type="dxa"/>
            <w:vAlign w:val="center"/>
          </w:tcPr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午休</w:t>
            </w:r>
          </w:p>
        </w:tc>
        <w:tc>
          <w:tcPr>
            <w:tcW w:w="1347" w:type="dxa"/>
            <w:vAlign w:val="center"/>
          </w:tcPr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午休</w:t>
            </w:r>
          </w:p>
        </w:tc>
        <w:tc>
          <w:tcPr>
            <w:tcW w:w="1347" w:type="dxa"/>
            <w:vAlign w:val="center"/>
          </w:tcPr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午休</w:t>
            </w:r>
          </w:p>
        </w:tc>
        <w:tc>
          <w:tcPr>
            <w:tcW w:w="1346" w:type="dxa"/>
            <w:vAlign w:val="center"/>
          </w:tcPr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午休</w:t>
            </w:r>
          </w:p>
        </w:tc>
        <w:tc>
          <w:tcPr>
            <w:tcW w:w="1347" w:type="dxa"/>
            <w:vMerge/>
            <w:tcBorders>
              <w:tl2br w:val="single" w:sz="4" w:space="0" w:color="auto"/>
            </w:tcBorders>
            <w:vAlign w:val="center"/>
          </w:tcPr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47" w:type="dxa"/>
            <w:vAlign w:val="center"/>
          </w:tcPr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午休</w:t>
            </w:r>
          </w:p>
        </w:tc>
      </w:tr>
      <w:tr w:rsidR="001429CD" w:rsidTr="00E76FBA">
        <w:tc>
          <w:tcPr>
            <w:tcW w:w="1106" w:type="dxa"/>
          </w:tcPr>
          <w:p w:rsidR="001429CD" w:rsidRDefault="001429CD" w:rsidP="00E769FB">
            <w:pPr>
              <w:widowControl/>
              <w:spacing w:line="240" w:lineRule="atLeast"/>
              <w:ind w:rightChars="-24" w:right="-58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13：30-</w:t>
            </w:r>
          </w:p>
          <w:p w:rsidR="001429CD" w:rsidRDefault="001429CD" w:rsidP="00E769FB">
            <w:pPr>
              <w:widowControl/>
              <w:spacing w:line="240" w:lineRule="atLeast"/>
              <w:ind w:rightChars="-24" w:right="-58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16：20</w:t>
            </w:r>
          </w:p>
        </w:tc>
        <w:tc>
          <w:tcPr>
            <w:tcW w:w="1559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29CD">
              <w:rPr>
                <w:rFonts w:ascii="標楷體" w:eastAsia="標楷體" w:hAnsi="標楷體" w:hint="eastAsia"/>
                <w:color w:val="000000"/>
              </w:rPr>
              <w:t>影像剪輯</w:t>
            </w:r>
          </w:p>
        </w:tc>
        <w:tc>
          <w:tcPr>
            <w:tcW w:w="1346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29CD">
              <w:rPr>
                <w:rFonts w:ascii="標楷體" w:eastAsia="標楷體" w:hAnsi="標楷體" w:hint="eastAsia"/>
                <w:color w:val="000000"/>
              </w:rPr>
              <w:t>影像剪輯</w:t>
            </w:r>
          </w:p>
        </w:tc>
        <w:tc>
          <w:tcPr>
            <w:tcW w:w="1347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29CD">
              <w:rPr>
                <w:rFonts w:ascii="標楷體" w:eastAsia="標楷體" w:hAnsi="標楷體" w:hint="eastAsia"/>
                <w:color w:val="000000"/>
              </w:rPr>
              <w:t>影像剪輯</w:t>
            </w:r>
          </w:p>
        </w:tc>
        <w:tc>
          <w:tcPr>
            <w:tcW w:w="1347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29CD">
              <w:rPr>
                <w:rFonts w:ascii="標楷體" w:eastAsia="標楷體" w:hAnsi="標楷體" w:hint="eastAsia"/>
                <w:color w:val="000000"/>
              </w:rPr>
              <w:t>動畫分鏡腳本</w:t>
            </w:r>
          </w:p>
        </w:tc>
        <w:tc>
          <w:tcPr>
            <w:tcW w:w="1346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1429CD">
              <w:rPr>
                <w:rFonts w:ascii="標楷體" w:eastAsia="標楷體" w:hAnsi="標楷體" w:hint="eastAsia"/>
                <w:color w:val="000000"/>
              </w:rPr>
              <w:t>動畫專題實作</w:t>
            </w:r>
          </w:p>
        </w:tc>
        <w:tc>
          <w:tcPr>
            <w:tcW w:w="1347" w:type="dxa"/>
            <w:vAlign w:val="center"/>
          </w:tcPr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動畫實作</w:t>
            </w:r>
          </w:p>
          <w:p w:rsidR="001429CD" w:rsidRP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諮詢</w:t>
            </w:r>
          </w:p>
        </w:tc>
        <w:tc>
          <w:tcPr>
            <w:tcW w:w="1347" w:type="dxa"/>
            <w:vAlign w:val="center"/>
          </w:tcPr>
          <w:p w:rsidR="001429CD" w:rsidRDefault="001429CD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429CD">
              <w:rPr>
                <w:rFonts w:ascii="標楷體" w:eastAsia="標楷體" w:hAnsi="標楷體" w:cs="新細明體" w:hint="eastAsia"/>
                <w:color w:val="000000"/>
                <w:kern w:val="0"/>
              </w:rPr>
              <w:t>成果發表</w:t>
            </w:r>
          </w:p>
          <w:p w:rsidR="001A779B" w:rsidRPr="001429CD" w:rsidRDefault="001A779B" w:rsidP="001A779B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結業式</w:t>
            </w:r>
          </w:p>
        </w:tc>
      </w:tr>
      <w:tr w:rsidR="001429CD" w:rsidTr="00E76FBA">
        <w:tc>
          <w:tcPr>
            <w:tcW w:w="1106" w:type="dxa"/>
          </w:tcPr>
          <w:p w:rsidR="001429CD" w:rsidRDefault="001429CD" w:rsidP="00E769FB">
            <w:pPr>
              <w:widowControl/>
              <w:spacing w:line="240" w:lineRule="atLeast"/>
              <w:ind w:rightChars="-24" w:right="-58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16：30</w:t>
            </w:r>
          </w:p>
        </w:tc>
        <w:tc>
          <w:tcPr>
            <w:tcW w:w="1559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1346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1347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1347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1346" w:type="dxa"/>
            <w:vAlign w:val="center"/>
          </w:tcPr>
          <w:p w:rsidR="001429CD" w:rsidRPr="001429CD" w:rsidRDefault="001429CD" w:rsidP="001429C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1347" w:type="dxa"/>
            <w:vAlign w:val="center"/>
          </w:tcPr>
          <w:p w:rsidR="001429CD" w:rsidRPr="001429CD" w:rsidRDefault="001A779B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賦歸</w:t>
            </w:r>
          </w:p>
        </w:tc>
        <w:tc>
          <w:tcPr>
            <w:tcW w:w="1347" w:type="dxa"/>
            <w:vAlign w:val="center"/>
          </w:tcPr>
          <w:p w:rsidR="001429CD" w:rsidRPr="001429CD" w:rsidRDefault="001A779B" w:rsidP="001429CD">
            <w:pPr>
              <w:widowControl/>
              <w:spacing w:line="240" w:lineRule="atLeast"/>
              <w:ind w:rightChars="-24" w:right="-58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賦歸</w:t>
            </w:r>
          </w:p>
        </w:tc>
      </w:tr>
    </w:tbl>
    <w:p w:rsidR="00437E97" w:rsidRDefault="009D2FA3" w:rsidP="001A779B">
      <w:pPr>
        <w:widowControl/>
        <w:spacing w:line="240" w:lineRule="atLeast"/>
        <w:ind w:left="240" w:rightChars="-24" w:right="-58" w:hangingChars="100" w:hanging="24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lastRenderedPageBreak/>
        <w:t>※以上包含【</w:t>
      </w:r>
      <w:r w:rsidRPr="009D2FA3">
        <w:rPr>
          <w:rFonts w:ascii="標楷體" w:eastAsia="標楷體" w:hAnsi="標楷體" w:cs="新細明體" w:hint="eastAsia"/>
          <w:color w:val="000000"/>
          <w:kern w:val="0"/>
        </w:rPr>
        <w:t>影像處理(PhotoShop)</w:t>
      </w:r>
      <w:r>
        <w:rPr>
          <w:rFonts w:ascii="標楷體" w:eastAsia="標楷體" w:hAnsi="標楷體" w:cs="新細明體" w:hint="eastAsia"/>
          <w:color w:val="000000"/>
          <w:kern w:val="0"/>
        </w:rPr>
        <w:t>】3小時、【</w:t>
      </w:r>
      <w:r w:rsidRPr="009D2FA3">
        <w:rPr>
          <w:rFonts w:ascii="標楷體" w:eastAsia="標楷體" w:hAnsi="標楷體" w:cs="新細明體" w:hint="eastAsia"/>
          <w:color w:val="000000"/>
          <w:kern w:val="0"/>
        </w:rPr>
        <w:t>影像剪輯</w:t>
      </w:r>
      <w:r>
        <w:rPr>
          <w:rFonts w:ascii="標楷體" w:eastAsia="標楷體" w:hAnsi="標楷體" w:cs="新細明體" w:hint="eastAsia"/>
          <w:color w:val="000000"/>
          <w:kern w:val="0"/>
        </w:rPr>
        <w:t>(含諮詢)】18小時</w:t>
      </w:r>
      <w:r>
        <w:rPr>
          <w:rFonts w:ascii="標楷體" w:eastAsia="標楷體" w:hAnsi="標楷體" w:cs="新細明體"/>
          <w:color w:val="000000"/>
          <w:kern w:val="0"/>
        </w:rPr>
        <w:t>、【</w:t>
      </w:r>
      <w:r w:rsidRPr="009D2FA3">
        <w:rPr>
          <w:rFonts w:ascii="標楷體" w:eastAsia="標楷體" w:hAnsi="標楷體" w:cs="新細明體" w:hint="eastAsia"/>
          <w:color w:val="000000"/>
          <w:kern w:val="0"/>
        </w:rPr>
        <w:t>動畫分鏡腳本</w:t>
      </w:r>
      <w:r>
        <w:rPr>
          <w:rFonts w:ascii="標楷體" w:eastAsia="標楷體" w:hAnsi="標楷體" w:cs="新細明體"/>
          <w:color w:val="000000"/>
          <w:kern w:val="0"/>
        </w:rPr>
        <w:t>】6小時、【</w:t>
      </w:r>
      <w:r w:rsidRPr="009D2FA3">
        <w:rPr>
          <w:rFonts w:ascii="標楷體" w:eastAsia="標楷體" w:hAnsi="標楷體" w:cs="新細明體" w:hint="eastAsia"/>
          <w:color w:val="000000"/>
          <w:kern w:val="0"/>
        </w:rPr>
        <w:t>動畫專題實作</w:t>
      </w:r>
      <w:r>
        <w:rPr>
          <w:rFonts w:ascii="標楷體" w:eastAsia="標楷體" w:hAnsi="標楷體" w:cs="新細明體"/>
          <w:color w:val="000000"/>
          <w:kern w:val="0"/>
        </w:rPr>
        <w:t>】6小時、【期末成果發表】3</w:t>
      </w:r>
      <w:r>
        <w:rPr>
          <w:rFonts w:ascii="標楷體" w:eastAsia="標楷體" w:hAnsi="標楷體" w:cs="新細明體" w:hint="eastAsia"/>
          <w:color w:val="000000"/>
          <w:kern w:val="0"/>
        </w:rPr>
        <w:t>小時，合計36小時。</w:t>
      </w:r>
    </w:p>
    <w:p w:rsidR="001A779B" w:rsidRDefault="001A779B" w:rsidP="001A779B">
      <w:pPr>
        <w:widowControl/>
        <w:spacing w:line="240" w:lineRule="atLeast"/>
        <w:ind w:left="240" w:rightChars="-24" w:right="-58" w:hangingChars="100" w:hanging="24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※</w:t>
      </w:r>
      <w:r w:rsidRPr="001429CD">
        <w:rPr>
          <w:rFonts w:ascii="標楷體" w:eastAsia="標楷體" w:hAnsi="標楷體" w:cs="新細明體" w:hint="eastAsia"/>
          <w:color w:val="000000"/>
          <w:kern w:val="0"/>
        </w:rPr>
        <w:t>動畫實作諮詢</w:t>
      </w:r>
      <w:r>
        <w:rPr>
          <w:rFonts w:ascii="標楷體" w:eastAsia="標楷體" w:hAnsi="標楷體" w:cs="新細明體" w:hint="eastAsia"/>
          <w:color w:val="000000"/>
          <w:kern w:val="0"/>
        </w:rPr>
        <w:t>：參加學員可到中國科技大學上機操作製作動畫影片，同時由中國科技大學數位多媒體設計系之大學生協助指導動畫製作，以利完成專題實作。</w:t>
      </w:r>
    </w:p>
    <w:p w:rsidR="00AC5918" w:rsidRPr="005B66BC" w:rsidRDefault="002E7213" w:rsidP="001350D0">
      <w:pPr>
        <w:pStyle w:val="a3"/>
        <w:widowControl/>
        <w:numPr>
          <w:ilvl w:val="0"/>
          <w:numId w:val="1"/>
        </w:numPr>
        <w:spacing w:line="240" w:lineRule="atLeast"/>
        <w:ind w:leftChars="0" w:rightChars="-24" w:right="-58"/>
        <w:rPr>
          <w:rFonts w:ascii="標楷體" w:eastAsia="標楷體" w:hAnsi="標楷體" w:cs="新細明體"/>
          <w:color w:val="000000"/>
          <w:kern w:val="0"/>
        </w:rPr>
      </w:pPr>
      <w:r w:rsidRPr="005B66BC">
        <w:rPr>
          <w:rFonts w:ascii="標楷體" w:eastAsia="標楷體" w:hAnsi="標楷體" w:cs="新細明體" w:hint="eastAsia"/>
          <w:color w:val="000000"/>
          <w:kern w:val="0"/>
        </w:rPr>
        <w:t>報名方式：</w:t>
      </w:r>
    </w:p>
    <w:p w:rsidR="005B66BC" w:rsidRPr="005B66BC" w:rsidRDefault="00AC5918" w:rsidP="008879BC">
      <w:pPr>
        <w:widowControl/>
        <w:spacing w:line="240" w:lineRule="atLeast"/>
        <w:ind w:left="480" w:rightChars="-24" w:right="-58" w:hangingChars="200" w:hanging="480"/>
        <w:rPr>
          <w:rFonts w:ascii="標楷體" w:eastAsia="標楷體" w:hAnsi="標楷體" w:cs="新細明體"/>
          <w:color w:val="000000"/>
          <w:kern w:val="0"/>
        </w:rPr>
      </w:pPr>
      <w:r w:rsidRPr="005B66BC">
        <w:rPr>
          <w:rFonts w:ascii="標楷體" w:eastAsia="標楷體" w:hAnsi="標楷體" w:cs="新細明體" w:hint="eastAsia"/>
          <w:color w:val="000000"/>
          <w:kern w:val="0"/>
        </w:rPr>
        <w:t>一、於google表單輸入</w:t>
      </w:r>
      <w:r w:rsidR="002E7213" w:rsidRPr="005B66BC">
        <w:rPr>
          <w:rFonts w:ascii="標楷體" w:eastAsia="標楷體" w:hAnsi="標楷體" w:cs="新細明體" w:hint="eastAsia"/>
          <w:color w:val="000000"/>
          <w:kern w:val="0"/>
        </w:rPr>
        <w:t>報名表</w:t>
      </w:r>
      <w:r w:rsidRPr="005B66BC">
        <w:rPr>
          <w:rFonts w:ascii="標楷體" w:eastAsia="標楷體" w:hAnsi="標楷體" w:cs="新細明體" w:hint="eastAsia"/>
          <w:color w:val="000000"/>
          <w:kern w:val="0"/>
        </w:rPr>
        <w:t>相關資料</w:t>
      </w:r>
      <w:r w:rsidR="002E7213" w:rsidRPr="005B66BC">
        <w:rPr>
          <w:rFonts w:ascii="標楷體" w:eastAsia="標楷體" w:hAnsi="標楷體" w:cs="新細明體" w:hint="eastAsia"/>
          <w:color w:val="000000"/>
          <w:kern w:val="0"/>
        </w:rPr>
        <w:t>，</w:t>
      </w:r>
      <w:r w:rsidRPr="005B66BC">
        <w:rPr>
          <w:rFonts w:ascii="標楷體" w:eastAsia="標楷體" w:hAnsi="標楷體" w:cs="新細明體" w:hint="eastAsia"/>
          <w:color w:val="000000"/>
          <w:kern w:val="0"/>
        </w:rPr>
        <w:t>即完成報名。網址如下：</w:t>
      </w:r>
      <w:r w:rsidR="008879BC" w:rsidRPr="008879BC">
        <w:rPr>
          <w:rFonts w:ascii="標楷體" w:eastAsia="標楷體" w:hAnsi="標楷體" w:cs="新細明體"/>
          <w:color w:val="000000"/>
          <w:kern w:val="0"/>
        </w:rPr>
        <w:t>https://goo.gl/QCieQJ</w:t>
      </w:r>
    </w:p>
    <w:p w:rsidR="00AC5918" w:rsidRPr="005B66BC" w:rsidRDefault="00AC5918" w:rsidP="00AC5918">
      <w:pPr>
        <w:widowControl/>
        <w:spacing w:line="240" w:lineRule="atLeast"/>
        <w:ind w:rightChars="-24" w:right="-58"/>
        <w:rPr>
          <w:rFonts w:ascii="標楷體" w:eastAsia="標楷體" w:hAnsi="標楷體" w:cs="新細明體"/>
          <w:b/>
          <w:color w:val="000000"/>
          <w:kern w:val="0"/>
        </w:rPr>
      </w:pPr>
      <w:r w:rsidRPr="005B66BC">
        <w:rPr>
          <w:rFonts w:ascii="標楷體" w:eastAsia="標楷體" w:hAnsi="標楷體" w:cs="新細明體" w:hint="eastAsia"/>
          <w:color w:val="000000"/>
          <w:kern w:val="0"/>
        </w:rPr>
        <w:t>二、報名時間：自即日起至</w:t>
      </w:r>
      <w:r w:rsidR="002E7213" w:rsidRPr="005B66BC">
        <w:rPr>
          <w:rFonts w:ascii="標楷體" w:eastAsia="標楷體" w:hAnsi="標楷體" w:cs="新細明體" w:hint="eastAsia"/>
          <w:b/>
          <w:color w:val="000000"/>
          <w:kern w:val="0"/>
        </w:rPr>
        <w:t>107.</w:t>
      </w:r>
      <w:r w:rsidRPr="005B66BC">
        <w:rPr>
          <w:rFonts w:ascii="標楷體" w:eastAsia="標楷體" w:hAnsi="標楷體" w:cs="新細明體" w:hint="eastAsia"/>
          <w:b/>
          <w:color w:val="000000"/>
          <w:kern w:val="0"/>
        </w:rPr>
        <w:t>6</w:t>
      </w:r>
      <w:r w:rsidR="002E7213" w:rsidRPr="005B66BC">
        <w:rPr>
          <w:rFonts w:ascii="標楷體" w:eastAsia="標楷體" w:hAnsi="標楷體" w:cs="新細明體" w:hint="eastAsia"/>
          <w:b/>
          <w:color w:val="000000"/>
          <w:kern w:val="0"/>
        </w:rPr>
        <w:t>.</w:t>
      </w:r>
      <w:r w:rsidRPr="005B66BC">
        <w:rPr>
          <w:rFonts w:ascii="標楷體" w:eastAsia="標楷體" w:hAnsi="標楷體" w:cs="新細明體" w:hint="eastAsia"/>
          <w:b/>
          <w:color w:val="000000"/>
          <w:kern w:val="0"/>
        </w:rPr>
        <w:t>29</w:t>
      </w:r>
      <w:r w:rsidR="002E7213" w:rsidRPr="005B66BC">
        <w:rPr>
          <w:rFonts w:ascii="標楷體" w:eastAsia="標楷體" w:hAnsi="標楷體" w:cs="新細明體" w:hint="eastAsia"/>
          <w:b/>
          <w:color w:val="000000"/>
          <w:kern w:val="0"/>
        </w:rPr>
        <w:t>(</w:t>
      </w:r>
      <w:r w:rsidRPr="005B66BC">
        <w:rPr>
          <w:rFonts w:ascii="標楷體" w:eastAsia="標楷體" w:hAnsi="標楷體" w:cs="新細明體" w:hint="eastAsia"/>
          <w:b/>
          <w:color w:val="000000"/>
          <w:kern w:val="0"/>
        </w:rPr>
        <w:t>五</w:t>
      </w:r>
      <w:r w:rsidR="002E7213" w:rsidRPr="005B66BC">
        <w:rPr>
          <w:rFonts w:ascii="標楷體" w:eastAsia="標楷體" w:hAnsi="標楷體" w:cs="新細明體" w:hint="eastAsia"/>
          <w:b/>
          <w:color w:val="000000"/>
          <w:kern w:val="0"/>
        </w:rPr>
        <w:t>)</w:t>
      </w:r>
      <w:r w:rsidRPr="005B66BC">
        <w:rPr>
          <w:rFonts w:ascii="標楷體" w:eastAsia="標楷體" w:hAnsi="標楷體" w:cs="新細明體" w:hint="eastAsia"/>
          <w:b/>
          <w:color w:val="000000"/>
          <w:kern w:val="0"/>
        </w:rPr>
        <w:t>止。</w:t>
      </w:r>
    </w:p>
    <w:p w:rsidR="00437E97" w:rsidRPr="005B66BC" w:rsidRDefault="00AC5918" w:rsidP="00C92F02">
      <w:pPr>
        <w:widowControl/>
        <w:spacing w:line="240" w:lineRule="atLeast"/>
        <w:ind w:left="480" w:rightChars="-24" w:right="-58" w:hangingChars="200" w:hanging="480"/>
        <w:rPr>
          <w:rFonts w:ascii="標楷體" w:eastAsia="標楷體" w:hAnsi="標楷體" w:cs="新細明體"/>
          <w:color w:val="000000" w:themeColor="text1"/>
          <w:kern w:val="0"/>
        </w:rPr>
      </w:pPr>
      <w:r w:rsidRPr="005B66BC">
        <w:rPr>
          <w:rFonts w:ascii="標楷體" w:eastAsia="標楷體" w:hAnsi="標楷體" w:cs="新細明體" w:hint="eastAsia"/>
          <w:color w:val="000000" w:themeColor="text1"/>
          <w:kern w:val="0"/>
        </w:rPr>
        <w:t>三、</w:t>
      </w:r>
      <w:r w:rsidR="001350D0" w:rsidRPr="005B66BC">
        <w:rPr>
          <w:rFonts w:ascii="標楷體" w:eastAsia="標楷體" w:hAnsi="標楷體" w:cs="新細明體" w:hint="eastAsia"/>
          <w:color w:val="000000" w:themeColor="text1"/>
          <w:kern w:val="0"/>
        </w:rPr>
        <w:t>主辦單位將</w:t>
      </w:r>
      <w:r w:rsidRPr="005B66BC">
        <w:rPr>
          <w:rFonts w:ascii="標楷體" w:eastAsia="標楷體" w:hAnsi="標楷體" w:cs="新細明體" w:hint="eastAsia"/>
          <w:color w:val="000000" w:themeColor="text1"/>
          <w:kern w:val="0"/>
        </w:rPr>
        <w:t>會於</w:t>
      </w:r>
      <w:r w:rsidR="001350D0" w:rsidRPr="005B66BC">
        <w:rPr>
          <w:rFonts w:ascii="標楷體" w:eastAsia="標楷體" w:hAnsi="標楷體" w:cs="新細明體" w:hint="eastAsia"/>
          <w:color w:val="000000" w:themeColor="text1"/>
          <w:kern w:val="0"/>
        </w:rPr>
        <w:t>107.7.</w:t>
      </w:r>
      <w:r w:rsidRPr="005B66BC">
        <w:rPr>
          <w:rFonts w:ascii="標楷體" w:eastAsia="標楷體" w:hAnsi="標楷體" w:cs="新細明體" w:hint="eastAsia"/>
          <w:color w:val="000000" w:themeColor="text1"/>
          <w:kern w:val="0"/>
        </w:rPr>
        <w:t>3</w:t>
      </w:r>
      <w:r w:rsidR="001350D0" w:rsidRPr="005B66BC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r w:rsidRPr="005B66BC">
        <w:rPr>
          <w:rFonts w:ascii="標楷體" w:eastAsia="標楷體" w:hAnsi="標楷體" w:cs="新細明體" w:hint="eastAsia"/>
          <w:color w:val="000000" w:themeColor="text1"/>
          <w:kern w:val="0"/>
        </w:rPr>
        <w:t>二</w:t>
      </w:r>
      <w:r w:rsidR="001350D0" w:rsidRPr="005B66BC">
        <w:rPr>
          <w:rFonts w:ascii="標楷體" w:eastAsia="標楷體" w:hAnsi="標楷體" w:cs="新細明體" w:hint="eastAsia"/>
          <w:color w:val="000000" w:themeColor="text1"/>
          <w:kern w:val="0"/>
        </w:rPr>
        <w:t>)</w:t>
      </w:r>
      <w:r w:rsidRPr="005B66BC">
        <w:rPr>
          <w:rFonts w:ascii="標楷體" w:eastAsia="標楷體" w:hAnsi="標楷體" w:cs="新細明體" w:hint="eastAsia"/>
          <w:color w:val="000000" w:themeColor="text1"/>
          <w:kern w:val="0"/>
        </w:rPr>
        <w:t>中午12</w:t>
      </w:r>
      <w:r w:rsidR="001350D0" w:rsidRPr="005B66BC">
        <w:rPr>
          <w:rFonts w:ascii="標楷體" w:eastAsia="標楷體" w:hAnsi="標楷體" w:cs="新細明體" w:hint="eastAsia"/>
          <w:color w:val="000000" w:themeColor="text1"/>
          <w:kern w:val="0"/>
        </w:rPr>
        <w:t>時前，將錄取名單公告於松山國小網頁</w:t>
      </w:r>
      <w:r w:rsidR="001350D0" w:rsidRPr="00C92F02">
        <w:rPr>
          <w:rFonts w:ascii="標楷體" w:eastAsia="標楷體" w:hAnsi="標楷體" w:cs="新細明體" w:hint="eastAsia"/>
          <w:color w:val="000000" w:themeColor="text1"/>
          <w:kern w:val="0"/>
        </w:rPr>
        <w:t>(</w:t>
      </w:r>
      <w:hyperlink r:id="rId7" w:history="1">
        <w:r w:rsidR="006F549B" w:rsidRPr="00C92F02">
          <w:rPr>
            <w:rStyle w:val="a5"/>
            <w:rFonts w:ascii="標楷體" w:eastAsia="標楷體" w:hAnsi="標楷體" w:cs="新細明體"/>
            <w:color w:val="000000" w:themeColor="text1"/>
            <w:kern w:val="0"/>
          </w:rPr>
          <w:t>http://w3.ssps.tp.edu.tw/</w:t>
        </w:r>
      </w:hyperlink>
      <w:r w:rsidR="001350D0" w:rsidRPr="00C92F02">
        <w:rPr>
          <w:rFonts w:ascii="標楷體" w:eastAsia="標楷體" w:hAnsi="標楷體" w:cs="新細明體" w:hint="eastAsia"/>
          <w:color w:val="000000" w:themeColor="text1"/>
          <w:kern w:val="0"/>
        </w:rPr>
        <w:t>)</w:t>
      </w:r>
      <w:r w:rsidRPr="005B66BC">
        <w:rPr>
          <w:rFonts w:ascii="標楷體" w:eastAsia="標楷體" w:hAnsi="標楷體" w:cs="新細明體" w:hint="eastAsia"/>
          <w:color w:val="000000" w:themeColor="text1"/>
          <w:kern w:val="0"/>
        </w:rPr>
        <w:t>並email通知錄取學員</w:t>
      </w:r>
      <w:r w:rsidR="001350D0" w:rsidRPr="005B66BC">
        <w:rPr>
          <w:rFonts w:ascii="標楷體" w:eastAsia="標楷體" w:hAnsi="標楷體" w:cs="新細明體" w:hint="eastAsia"/>
          <w:color w:val="000000" w:themeColor="text1"/>
          <w:kern w:val="0"/>
        </w:rPr>
        <w:t>。</w:t>
      </w:r>
    </w:p>
    <w:p w:rsidR="00AC5918" w:rsidRPr="005B66BC" w:rsidRDefault="00AC5918" w:rsidP="008879BC">
      <w:pPr>
        <w:widowControl/>
        <w:spacing w:line="240" w:lineRule="atLeast"/>
        <w:ind w:left="480" w:rightChars="-24" w:right="-58" w:hangingChars="200" w:hanging="480"/>
        <w:rPr>
          <w:rFonts w:ascii="標楷體" w:eastAsia="標楷體" w:hAnsi="標楷體" w:cs="新細明體"/>
          <w:color w:val="000000"/>
          <w:kern w:val="0"/>
        </w:rPr>
      </w:pPr>
      <w:r w:rsidRPr="005B66BC">
        <w:rPr>
          <w:rFonts w:ascii="標楷體" w:eastAsia="標楷體" w:hAnsi="標楷體" w:cs="新細明體" w:hint="eastAsia"/>
          <w:color w:val="000000" w:themeColor="text1"/>
          <w:kern w:val="0"/>
        </w:rPr>
        <w:t>四、率取者因故未能參加夏令營，請盡快告知主辦單位，由主辦單位通知備取人員依序遞補。</w:t>
      </w:r>
    </w:p>
    <w:p w:rsidR="00AC5918" w:rsidRPr="005B66BC" w:rsidRDefault="00AC5918" w:rsidP="0007701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新細明體"/>
          <w:color w:val="000000"/>
          <w:kern w:val="0"/>
        </w:rPr>
      </w:pPr>
      <w:r w:rsidRPr="005B66BC">
        <w:rPr>
          <w:rFonts w:ascii="標楷體" w:eastAsia="標楷體" w:hAnsi="標楷體" w:cs="新細明體" w:hint="eastAsia"/>
          <w:color w:val="000000"/>
          <w:kern w:val="0"/>
        </w:rPr>
        <w:t>全程參加活動並完成動畫實作者，若通過指導教授推薦可參加</w:t>
      </w:r>
      <w:r w:rsidR="005B66BC" w:rsidRPr="005B66BC">
        <w:rPr>
          <w:rFonts w:ascii="標楷體" w:eastAsia="標楷體" w:hAnsi="標楷體" w:cs="新細明體" w:hint="eastAsia"/>
          <w:color w:val="000000"/>
          <w:kern w:val="0"/>
        </w:rPr>
        <w:t>臺北市政府教育局於</w:t>
      </w:r>
      <w:r w:rsidRPr="005B66BC">
        <w:rPr>
          <w:rFonts w:ascii="標楷體" w:eastAsia="標楷體" w:hAnsi="標楷體" w:cs="新細明體" w:hint="eastAsia"/>
          <w:color w:val="000000"/>
          <w:kern w:val="0"/>
        </w:rPr>
        <w:t>11月主辦之臺北市卓越藝術成果動畫展</w:t>
      </w:r>
      <w:r w:rsidR="008879BC">
        <w:rPr>
          <w:rFonts w:ascii="標楷體" w:eastAsia="標楷體" w:hAnsi="標楷體" w:cs="新細明體" w:hint="eastAsia"/>
          <w:color w:val="000000"/>
          <w:kern w:val="0"/>
        </w:rPr>
        <w:t>(並由臺北市政府教育局頒發參展證書)</w:t>
      </w:r>
      <w:r w:rsidRPr="005B66BC">
        <w:rPr>
          <w:rFonts w:ascii="標楷體" w:eastAsia="標楷體" w:hAnsi="標楷體" w:cs="新細明體" w:hint="eastAsia"/>
          <w:color w:val="000000"/>
          <w:kern w:val="0"/>
        </w:rPr>
        <w:t>，同時中國科技大學也會核給2學分課程證明。</w:t>
      </w:r>
    </w:p>
    <w:p w:rsidR="0007701D" w:rsidRPr="005B66BC" w:rsidRDefault="006F549B" w:rsidP="00AC591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5B66BC">
        <w:rPr>
          <w:rFonts w:ascii="標楷體" w:eastAsia="標楷體" w:hAnsi="標楷體" w:cstheme="minorBidi" w:hint="eastAsia"/>
          <w:szCs w:val="22"/>
        </w:rPr>
        <w:t>本活動相關問題，請主動聯繫主辦單位</w:t>
      </w:r>
      <w:r w:rsidR="00AC5918" w:rsidRPr="005B66BC">
        <w:rPr>
          <w:rFonts w:ascii="標楷體" w:eastAsia="標楷體" w:hAnsi="標楷體" w:cstheme="minorBidi" w:hint="eastAsia"/>
          <w:szCs w:val="22"/>
        </w:rPr>
        <w:t>聯絡人：</w:t>
      </w:r>
      <w:r w:rsidRPr="005B66BC">
        <w:rPr>
          <w:rFonts w:ascii="標楷體" w:eastAsia="標楷體" w:hAnsi="標楷體" w:cstheme="minorBidi" w:hint="eastAsia"/>
          <w:szCs w:val="22"/>
        </w:rPr>
        <w:t>老松國小教務處江欣穎</w:t>
      </w:r>
      <w:r w:rsidRPr="00C92F02">
        <w:rPr>
          <w:rFonts w:ascii="標楷體" w:eastAsia="標楷體" w:hAnsi="標楷體" w:cs="新細明體" w:hint="eastAsia"/>
          <w:color w:val="000000" w:themeColor="text1"/>
          <w:kern w:val="0"/>
        </w:rPr>
        <w:t>主任，電話：2336-1266轉110，電子信箱：</w:t>
      </w:r>
      <w:hyperlink r:id="rId8" w:history="1">
        <w:r w:rsidR="00AC5918" w:rsidRPr="00C92F02">
          <w:rPr>
            <w:rStyle w:val="a5"/>
            <w:rFonts w:ascii="標楷體" w:eastAsia="標楷體" w:hAnsi="標楷體" w:cs="新細明體" w:hint="eastAsia"/>
            <w:color w:val="000000" w:themeColor="text1"/>
            <w:kern w:val="0"/>
          </w:rPr>
          <w:t>m</w:t>
        </w:r>
        <w:r w:rsidR="00AC5918" w:rsidRPr="00C92F02">
          <w:rPr>
            <w:rStyle w:val="a5"/>
            <w:rFonts w:ascii="標楷體" w:eastAsia="標楷體" w:hAnsi="標楷體" w:cs="新細明體"/>
            <w:color w:val="000000" w:themeColor="text1"/>
            <w:kern w:val="0"/>
          </w:rPr>
          <w:t>erak0613@tlsps.tp.edu.tw</w:t>
        </w:r>
      </w:hyperlink>
      <w:r w:rsidRPr="005B66BC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5B66BC" w:rsidRDefault="005B66BC" w:rsidP="005B66BC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theme="minorBidi"/>
          <w:szCs w:val="22"/>
        </w:rPr>
      </w:pPr>
      <w:r>
        <w:rPr>
          <w:rFonts w:ascii="標楷體" w:eastAsia="標楷體" w:hAnsi="標楷體" w:cstheme="minorBidi" w:hint="eastAsia"/>
          <w:szCs w:val="22"/>
        </w:rPr>
        <w:t>本計畫經費由臺北市卓越藝術教育計畫項下雲端課程組經費勻支。</w:t>
      </w:r>
    </w:p>
    <w:p w:rsidR="001A779B" w:rsidRPr="009278CB" w:rsidRDefault="005B66BC" w:rsidP="009278C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theme="minorBidi"/>
          <w:szCs w:val="22"/>
        </w:rPr>
      </w:pPr>
      <w:r>
        <w:rPr>
          <w:rFonts w:ascii="標楷體" w:eastAsia="標楷體" w:hAnsi="標楷體" w:cstheme="minorBidi" w:hint="eastAsia"/>
          <w:szCs w:val="22"/>
        </w:rPr>
        <w:t>本計畫呈請核定公布後實施。</w:t>
      </w:r>
    </w:p>
    <w:sectPr w:rsidR="001A779B" w:rsidRPr="009278CB" w:rsidSect="008D1339">
      <w:pgSz w:w="11906" w:h="16838"/>
      <w:pgMar w:top="1440" w:right="1800" w:bottom="1134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39" w:rsidRDefault="00774439" w:rsidP="0007701D">
      <w:r>
        <w:separator/>
      </w:r>
    </w:p>
  </w:endnote>
  <w:endnote w:type="continuationSeparator" w:id="0">
    <w:p w:rsidR="00774439" w:rsidRDefault="00774439" w:rsidP="0007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39" w:rsidRDefault="00774439" w:rsidP="0007701D">
      <w:r>
        <w:separator/>
      </w:r>
    </w:p>
  </w:footnote>
  <w:footnote w:type="continuationSeparator" w:id="0">
    <w:p w:rsidR="00774439" w:rsidRDefault="00774439" w:rsidP="0007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2E1179"/>
    <w:multiLevelType w:val="hybridMultilevel"/>
    <w:tmpl w:val="5B9289D4"/>
    <w:lvl w:ilvl="0" w:tplc="B6E88D32">
      <w:start w:val="1"/>
      <w:numFmt w:val="ideographLegalTraditional"/>
      <w:suff w:val="nothing"/>
      <w:lvlText w:val="%1、"/>
      <w:lvlJc w:val="left"/>
      <w:pPr>
        <w:ind w:left="504" w:hanging="504"/>
      </w:pPr>
      <w:rPr>
        <w:rFonts w:hint="default"/>
        <w:b/>
        <w:color w:val="auto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BB"/>
    <w:rsid w:val="0007701D"/>
    <w:rsid w:val="001350D0"/>
    <w:rsid w:val="001429CD"/>
    <w:rsid w:val="00183CA7"/>
    <w:rsid w:val="001A6C73"/>
    <w:rsid w:val="001A779B"/>
    <w:rsid w:val="001F715C"/>
    <w:rsid w:val="002E7213"/>
    <w:rsid w:val="00437E97"/>
    <w:rsid w:val="005B66BC"/>
    <w:rsid w:val="005D18B2"/>
    <w:rsid w:val="006F549B"/>
    <w:rsid w:val="007663AE"/>
    <w:rsid w:val="00774439"/>
    <w:rsid w:val="008879BC"/>
    <w:rsid w:val="008D1339"/>
    <w:rsid w:val="008F4F21"/>
    <w:rsid w:val="009278CB"/>
    <w:rsid w:val="00970EC4"/>
    <w:rsid w:val="009A415F"/>
    <w:rsid w:val="009D2FA3"/>
    <w:rsid w:val="00A14EEE"/>
    <w:rsid w:val="00AC5918"/>
    <w:rsid w:val="00C05181"/>
    <w:rsid w:val="00C46CBB"/>
    <w:rsid w:val="00C92F02"/>
    <w:rsid w:val="00E46215"/>
    <w:rsid w:val="00E64549"/>
    <w:rsid w:val="00E769FB"/>
    <w:rsid w:val="00E76FBA"/>
    <w:rsid w:val="00E901DA"/>
    <w:rsid w:val="00EA21B0"/>
    <w:rsid w:val="00EE24DB"/>
    <w:rsid w:val="00F4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440DA5-9A49-40F1-B98E-3D4656FB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BB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39"/>
    <w:rsid w:val="00437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F54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77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701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7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70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ak0613@tlsps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3.ssps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吳雪琴</cp:lastModifiedBy>
  <cp:revision>2</cp:revision>
  <dcterms:created xsi:type="dcterms:W3CDTF">2018-06-27T05:10:00Z</dcterms:created>
  <dcterms:modified xsi:type="dcterms:W3CDTF">2018-06-27T05:10:00Z</dcterms:modified>
</cp:coreProperties>
</file>