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3A1" w:rsidRDefault="003D021D" w:rsidP="00BA13A1">
      <w:pPr>
        <w:tabs>
          <w:tab w:val="left" w:pos="709"/>
        </w:tabs>
        <w:ind w:leftChars="-100" w:left="-240" w:rightChars="-100" w:right="-240"/>
        <w:jc w:val="center"/>
        <w:rPr>
          <w:rFonts w:ascii="標楷體" w:eastAsia="標楷體" w:hAnsi="標楷體"/>
          <w:b/>
          <w:noProof/>
          <w:color w:val="000000"/>
          <w:sz w:val="32"/>
          <w:szCs w:val="28"/>
        </w:rPr>
      </w:pPr>
      <w:r w:rsidRPr="00992379">
        <w:rPr>
          <w:rFonts w:ascii="標楷體" w:eastAsia="標楷體" w:hAnsi="標楷體"/>
          <w:b/>
          <w:noProof/>
          <w:color w:val="000000"/>
          <w:sz w:val="32"/>
          <w:szCs w:val="28"/>
        </w:rPr>
        <w:t>臺北市國民中小學110學年度</w:t>
      </w:r>
      <w:r w:rsidR="00BA13A1" w:rsidRPr="00BA13A1">
        <w:rPr>
          <w:rFonts w:ascii="標楷體" w:eastAsia="標楷體" w:hAnsi="標楷體"/>
          <w:b/>
          <w:noProof/>
          <w:color w:val="000000"/>
          <w:sz w:val="32"/>
          <w:szCs w:val="28"/>
        </w:rPr>
        <w:t>認識淡水河教育桌遊推廣</w:t>
      </w:r>
    </w:p>
    <w:p w:rsidR="00D54C26" w:rsidRPr="00992379" w:rsidRDefault="00BA13A1" w:rsidP="00BA13A1">
      <w:pPr>
        <w:tabs>
          <w:tab w:val="left" w:pos="709"/>
        </w:tabs>
        <w:ind w:leftChars="-100" w:left="-240" w:rightChars="-100" w:right="-240"/>
        <w:jc w:val="center"/>
        <w:rPr>
          <w:rFonts w:ascii="標楷體" w:eastAsia="標楷體" w:hAnsi="標楷體"/>
          <w:b/>
          <w:noProof/>
          <w:color w:val="000000"/>
          <w:sz w:val="32"/>
          <w:szCs w:val="28"/>
        </w:rPr>
      </w:pPr>
      <w:bookmarkStart w:id="0" w:name="_GoBack"/>
      <w:r w:rsidRPr="00BA13A1">
        <w:rPr>
          <w:rFonts w:ascii="標楷體" w:eastAsia="標楷體" w:hAnsi="標楷體"/>
          <w:b/>
          <w:noProof/>
          <w:color w:val="000000"/>
          <w:sz w:val="32"/>
          <w:szCs w:val="28"/>
        </w:rPr>
        <w:t>種子教師培訓</w:t>
      </w:r>
      <w:r w:rsidR="003D021D" w:rsidRPr="00992379">
        <w:rPr>
          <w:rFonts w:ascii="標楷體" w:eastAsia="標楷體" w:hAnsi="標楷體"/>
          <w:b/>
          <w:noProof/>
          <w:color w:val="000000"/>
          <w:sz w:val="32"/>
          <w:szCs w:val="28"/>
        </w:rPr>
        <w:t>實施計畫</w:t>
      </w:r>
      <w:bookmarkEnd w:id="0"/>
    </w:p>
    <w:p w:rsidR="003D021D" w:rsidRPr="00992379" w:rsidRDefault="003D021D" w:rsidP="00992379">
      <w:pPr>
        <w:tabs>
          <w:tab w:val="left" w:pos="709"/>
        </w:tabs>
        <w:rPr>
          <w:rFonts w:ascii="標楷體" w:eastAsia="標楷體" w:hAnsi="標楷體"/>
          <w:b/>
          <w:noProof/>
          <w:color w:val="000000"/>
          <w:sz w:val="28"/>
          <w:szCs w:val="28"/>
        </w:rPr>
      </w:pPr>
      <w:r w:rsidRPr="00992379">
        <w:rPr>
          <w:rFonts w:ascii="標楷體" w:eastAsia="標楷體" w:hAnsi="標楷體"/>
          <w:b/>
          <w:noProof/>
          <w:color w:val="000000"/>
          <w:sz w:val="28"/>
          <w:szCs w:val="28"/>
        </w:rPr>
        <w:t xml:space="preserve">壹、依據 </w:t>
      </w:r>
    </w:p>
    <w:p w:rsidR="003D021D" w:rsidRPr="00992379" w:rsidRDefault="003D021D" w:rsidP="00992379">
      <w:pPr>
        <w:ind w:leftChars="181" w:left="840" w:hangingChars="169" w:hanging="406"/>
        <w:rPr>
          <w:rFonts w:ascii="標楷體" w:eastAsia="標楷體" w:hAnsi="標楷體" w:cs="Times New Roman"/>
          <w:color w:val="000000"/>
          <w:szCs w:val="20"/>
        </w:rPr>
      </w:pPr>
      <w:bookmarkStart w:id="1" w:name="_Toc66805192"/>
      <w:r w:rsidRPr="00992379">
        <w:rPr>
          <w:rFonts w:ascii="標楷體" w:eastAsia="標楷體" w:hAnsi="標楷體" w:cs="Times New Roman"/>
          <w:color w:val="000000"/>
          <w:szCs w:val="20"/>
        </w:rPr>
        <w:t>一、110學年度教育部國民及學前教育署補助地方政府推動戶外與海洋教育計畫</w:t>
      </w:r>
      <w:bookmarkEnd w:id="1"/>
      <w:r w:rsidRPr="00992379">
        <w:rPr>
          <w:rFonts w:ascii="標楷體" w:eastAsia="標楷體" w:hAnsi="標楷體" w:cs="Times New Roman"/>
          <w:color w:val="000000"/>
          <w:szCs w:val="20"/>
        </w:rPr>
        <w:t>。</w:t>
      </w:r>
    </w:p>
    <w:p w:rsidR="00992379" w:rsidRPr="00C62FB8" w:rsidRDefault="00992379" w:rsidP="00992379">
      <w:pPr>
        <w:ind w:leftChars="181" w:left="840" w:hangingChars="169" w:hanging="406"/>
        <w:rPr>
          <w:rFonts w:ascii="標楷體" w:eastAsia="標楷體" w:hAnsi="標楷體"/>
          <w:color w:val="000000"/>
        </w:rPr>
      </w:pPr>
      <w:r>
        <w:rPr>
          <w:rFonts w:ascii="標楷體" w:eastAsia="標楷體" w:hAnsi="標楷體" w:hint="eastAsia"/>
          <w:color w:val="000000"/>
        </w:rPr>
        <w:t>二</w:t>
      </w:r>
      <w:r w:rsidRPr="00C62FB8">
        <w:rPr>
          <w:rFonts w:ascii="標楷體" w:eastAsia="標楷體" w:hAnsi="標楷體" w:hint="eastAsia"/>
          <w:color w:val="000000"/>
        </w:rPr>
        <w:t>、</w:t>
      </w:r>
      <w:r>
        <w:rPr>
          <w:rFonts w:ascii="標楷體" w:eastAsia="標楷體" w:hAnsi="標楷體" w:hint="eastAsia"/>
          <w:color w:val="000000"/>
        </w:rPr>
        <w:t>十二年國民基本教育程綱要。</w:t>
      </w:r>
    </w:p>
    <w:p w:rsidR="00992379" w:rsidRDefault="00992379" w:rsidP="00992379">
      <w:pPr>
        <w:ind w:leftChars="177" w:left="425"/>
        <w:rPr>
          <w:rFonts w:ascii="標楷體" w:eastAsia="標楷體" w:hAnsi="標楷體"/>
          <w:color w:val="000000"/>
        </w:rPr>
      </w:pPr>
      <w:r>
        <w:rPr>
          <w:rFonts w:ascii="標楷體" w:eastAsia="標楷體" w:hAnsi="標楷體" w:hint="eastAsia"/>
          <w:color w:val="000000"/>
        </w:rPr>
        <w:t>三</w:t>
      </w:r>
      <w:r w:rsidRPr="00C62FB8">
        <w:rPr>
          <w:rFonts w:ascii="標楷體" w:eastAsia="標楷體" w:hAnsi="標楷體" w:hint="eastAsia"/>
          <w:color w:val="000000"/>
        </w:rPr>
        <w:t>、</w:t>
      </w:r>
      <w:r w:rsidRPr="00533F61">
        <w:rPr>
          <w:rFonts w:ascii="標楷體" w:eastAsia="標楷體" w:hAnsi="標楷體" w:hint="eastAsia"/>
          <w:color w:val="000000"/>
        </w:rPr>
        <w:t>臺北市10</w:t>
      </w:r>
      <w:r>
        <w:rPr>
          <w:rFonts w:ascii="標楷體" w:eastAsia="標楷體" w:hAnsi="標楷體" w:hint="eastAsia"/>
          <w:color w:val="000000"/>
        </w:rPr>
        <w:t>7-110學</w:t>
      </w:r>
      <w:r w:rsidRPr="00533F61">
        <w:rPr>
          <w:rFonts w:ascii="標楷體" w:eastAsia="標楷體" w:hAnsi="標楷體" w:hint="eastAsia"/>
          <w:color w:val="000000"/>
        </w:rPr>
        <w:t>年度海洋教育</w:t>
      </w:r>
      <w:r>
        <w:rPr>
          <w:rFonts w:ascii="標楷體" w:eastAsia="標楷體" w:hAnsi="標楷體" w:hint="eastAsia"/>
          <w:color w:val="000000"/>
        </w:rPr>
        <w:t>發展計畫</w:t>
      </w:r>
      <w:r w:rsidR="00BA13A1">
        <w:rPr>
          <w:rFonts w:ascii="標楷體" w:eastAsia="標楷體" w:hAnsi="標楷體" w:hint="eastAsia"/>
          <w:color w:val="000000"/>
        </w:rPr>
        <w:t>。</w:t>
      </w:r>
    </w:p>
    <w:p w:rsidR="00BA13A1" w:rsidRPr="00BA13A1" w:rsidRDefault="00BA13A1" w:rsidP="00BA13A1">
      <w:pPr>
        <w:ind w:leftChars="181" w:left="840" w:hangingChars="169" w:hanging="406"/>
        <w:rPr>
          <w:rFonts w:ascii="標楷體" w:eastAsia="標楷體" w:hAnsi="標楷體" w:cs="Times New Roman"/>
          <w:color w:val="000000"/>
          <w:szCs w:val="20"/>
        </w:rPr>
      </w:pPr>
      <w:r w:rsidRPr="00BA13A1">
        <w:rPr>
          <w:rFonts w:ascii="標楷體" w:eastAsia="標楷體" w:hAnsi="標楷體" w:cs="Times New Roman" w:hint="eastAsia"/>
          <w:color w:val="000000"/>
          <w:szCs w:val="20"/>
        </w:rPr>
        <w:t>四、台北市政府</w:t>
      </w:r>
      <w:r w:rsidRPr="00BA13A1">
        <w:rPr>
          <w:rFonts w:ascii="標楷體" w:eastAsia="標楷體" w:hAnsi="標楷體" w:cs="Times New Roman"/>
          <w:color w:val="000000"/>
          <w:szCs w:val="20"/>
        </w:rPr>
        <w:t>戶外與海洋教育組織及運作</w:t>
      </w:r>
      <w:r w:rsidRPr="00BA13A1">
        <w:rPr>
          <w:rFonts w:ascii="標楷體" w:eastAsia="標楷體" w:hAnsi="標楷體" w:cs="Times New Roman" w:hint="eastAsia"/>
          <w:color w:val="000000"/>
          <w:szCs w:val="20"/>
        </w:rPr>
        <w:t>計畫子計畫三「</w:t>
      </w:r>
      <w:r w:rsidRPr="00BA13A1">
        <w:rPr>
          <w:rFonts w:ascii="標楷體" w:eastAsia="標楷體" w:hAnsi="標楷體" w:cs="Times New Roman"/>
          <w:color w:val="000000"/>
          <w:szCs w:val="20"/>
        </w:rPr>
        <w:t>推動海洋教育課程</w:t>
      </w:r>
      <w:r w:rsidRPr="00BA13A1">
        <w:rPr>
          <w:rFonts w:ascii="標楷體" w:eastAsia="標楷體" w:hAnsi="標楷體" w:cs="Times New Roman" w:hint="eastAsia"/>
          <w:color w:val="000000"/>
          <w:szCs w:val="20"/>
        </w:rPr>
        <w:t>」。</w:t>
      </w:r>
    </w:p>
    <w:p w:rsidR="003D021D" w:rsidRPr="00992379" w:rsidRDefault="003D021D" w:rsidP="00992379">
      <w:pPr>
        <w:tabs>
          <w:tab w:val="left" w:pos="709"/>
        </w:tabs>
        <w:rPr>
          <w:rFonts w:ascii="標楷體" w:eastAsia="標楷體" w:hAnsi="標楷體"/>
          <w:b/>
          <w:noProof/>
          <w:color w:val="000000"/>
          <w:sz w:val="28"/>
          <w:szCs w:val="28"/>
        </w:rPr>
      </w:pPr>
      <w:r w:rsidRPr="00992379">
        <w:rPr>
          <w:rFonts w:ascii="標楷體" w:eastAsia="標楷體" w:hAnsi="標楷體"/>
          <w:b/>
          <w:noProof/>
          <w:color w:val="000000"/>
          <w:sz w:val="28"/>
          <w:szCs w:val="28"/>
        </w:rPr>
        <w:t>貳、目的</w:t>
      </w:r>
    </w:p>
    <w:p w:rsidR="003D021D" w:rsidRPr="00992379" w:rsidRDefault="003D021D" w:rsidP="00992379">
      <w:pPr>
        <w:ind w:leftChars="181" w:left="840" w:hangingChars="169" w:hanging="406"/>
        <w:rPr>
          <w:rFonts w:ascii="標楷體" w:eastAsia="標楷體" w:hAnsi="標楷體" w:cs="Times New Roman"/>
          <w:color w:val="000000"/>
          <w:szCs w:val="20"/>
        </w:rPr>
      </w:pPr>
      <w:r w:rsidRPr="00992379">
        <w:rPr>
          <w:rFonts w:ascii="標楷體" w:eastAsia="標楷體" w:hAnsi="標楷體" w:cs="Times New Roman"/>
          <w:color w:val="000000"/>
          <w:szCs w:val="20"/>
        </w:rPr>
        <w:t>一、善用臺北市自主研發海洋教育教材與教育桌遊，提供現場教師使用。</w:t>
      </w:r>
    </w:p>
    <w:p w:rsidR="003D021D" w:rsidRPr="00743C2F" w:rsidRDefault="003D021D" w:rsidP="00992379">
      <w:pPr>
        <w:ind w:leftChars="181" w:left="840" w:hangingChars="169" w:hanging="406"/>
        <w:rPr>
          <w:rFonts w:ascii="標楷體" w:eastAsia="標楷體" w:hAnsi="標楷體" w:cs="Times New Roman"/>
        </w:rPr>
      </w:pPr>
      <w:r w:rsidRPr="00992379">
        <w:rPr>
          <w:rFonts w:ascii="標楷體" w:eastAsia="標楷體" w:hAnsi="標楷體" w:cs="Times New Roman"/>
          <w:color w:val="000000"/>
          <w:szCs w:val="20"/>
        </w:rPr>
        <w:t>二、藉由設計、實踐與修正之步驟，針對自編教材與教育桌遊</w:t>
      </w:r>
      <w:r w:rsidR="009E3380" w:rsidRPr="00992379">
        <w:rPr>
          <w:rFonts w:ascii="標楷體" w:eastAsia="標楷體" w:hAnsi="標楷體" w:cs="Times New Roman"/>
          <w:color w:val="000000"/>
          <w:szCs w:val="20"/>
        </w:rPr>
        <w:t>收集教師實踐回</w:t>
      </w:r>
      <w:r w:rsidR="009E3380" w:rsidRPr="00743C2F">
        <w:rPr>
          <w:rFonts w:ascii="標楷體" w:eastAsia="標楷體" w:hAnsi="標楷體" w:cs="Times New Roman"/>
        </w:rPr>
        <w:t>饋，進行滾動式修正，可以深化教材的價值。</w:t>
      </w:r>
    </w:p>
    <w:p w:rsidR="00992379" w:rsidRDefault="00992379" w:rsidP="00992379">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 xml:space="preserve">辦理單位       </w:t>
      </w:r>
    </w:p>
    <w:p w:rsidR="00992379" w:rsidRPr="00CF6123" w:rsidRDefault="00992379" w:rsidP="00992379">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992379" w:rsidRDefault="00992379" w:rsidP="00992379">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臺北市松山區松山國小、臺北市國小社會領域輔導團</w:t>
      </w:r>
    </w:p>
    <w:p w:rsidR="00992379" w:rsidRPr="00CF6123" w:rsidRDefault="00992379" w:rsidP="00992379">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Pr="00533F61">
        <w:rPr>
          <w:rFonts w:ascii="標楷體" w:eastAsia="標楷體" w:hAnsi="標楷體" w:hint="eastAsia"/>
          <w:color w:val="000000"/>
        </w:rPr>
        <w:t>臺北市海洋教育資源中心</w:t>
      </w:r>
    </w:p>
    <w:p w:rsidR="00BA13A1" w:rsidRDefault="00992379" w:rsidP="005E3B9E">
      <w:pPr>
        <w:tabs>
          <w:tab w:val="left" w:pos="709"/>
        </w:tabs>
        <w:rPr>
          <w:rFonts w:ascii="標楷體" w:eastAsia="標楷體" w:hAnsi="標楷體" w:cs="Times New Roman"/>
          <w:color w:val="000000"/>
          <w:szCs w:val="20"/>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sidR="005E3B9E">
        <w:rPr>
          <w:rFonts w:ascii="標楷體" w:eastAsia="標楷體" w:hAnsi="標楷體" w:hint="eastAsia"/>
          <w:b/>
          <w:noProof/>
          <w:color w:val="000000"/>
          <w:sz w:val="28"/>
          <w:szCs w:val="28"/>
        </w:rPr>
        <w:t>研習</w:t>
      </w:r>
      <w:r w:rsidR="00BA13A1" w:rsidRPr="005E3B9E">
        <w:rPr>
          <w:rFonts w:ascii="標楷體" w:eastAsia="標楷體" w:hAnsi="標楷體" w:hint="eastAsia"/>
          <w:b/>
          <w:noProof/>
          <w:color w:val="000000"/>
          <w:sz w:val="28"/>
          <w:szCs w:val="28"/>
        </w:rPr>
        <w:t>日期</w:t>
      </w:r>
      <w:r w:rsidR="005E3B9E" w:rsidRPr="005E3B9E">
        <w:rPr>
          <w:rFonts w:ascii="標楷體" w:eastAsia="標楷體" w:hAnsi="標楷體" w:hint="eastAsia"/>
          <w:b/>
          <w:noProof/>
          <w:color w:val="000000"/>
          <w:sz w:val="28"/>
          <w:szCs w:val="28"/>
        </w:rPr>
        <w:t>：</w:t>
      </w:r>
      <w:r w:rsidR="00BA13A1">
        <w:rPr>
          <w:rFonts w:ascii="標楷體" w:eastAsia="標楷體" w:hAnsi="標楷體" w:cs="Times New Roman" w:hint="eastAsia"/>
          <w:color w:val="000000"/>
          <w:szCs w:val="20"/>
        </w:rPr>
        <w:t>民國110年11月25日(四)上午</w:t>
      </w:r>
      <w:r w:rsidR="008436E7">
        <w:rPr>
          <w:rFonts w:ascii="標楷體" w:eastAsia="標楷體" w:hAnsi="標楷體" w:cs="Times New Roman" w:hint="eastAsia"/>
          <w:color w:val="000000"/>
          <w:szCs w:val="20"/>
        </w:rPr>
        <w:t>8：30</w:t>
      </w:r>
      <w:r w:rsidR="00BA13A1">
        <w:rPr>
          <w:rFonts w:ascii="標楷體" w:eastAsia="標楷體" w:hAnsi="標楷體" w:cs="Times New Roman" w:hint="eastAsia"/>
          <w:color w:val="000000"/>
          <w:szCs w:val="20"/>
        </w:rPr>
        <w:t>至下午4</w:t>
      </w:r>
      <w:r w:rsidR="008436E7">
        <w:rPr>
          <w:rFonts w:ascii="標楷體" w:eastAsia="標楷體" w:hAnsi="標楷體" w:cs="Times New Roman" w:hint="eastAsia"/>
          <w:color w:val="000000"/>
          <w:szCs w:val="20"/>
        </w:rPr>
        <w:t>：</w:t>
      </w:r>
      <w:r w:rsidR="00BA13A1">
        <w:rPr>
          <w:rFonts w:ascii="標楷體" w:eastAsia="標楷體" w:hAnsi="標楷體" w:cs="Times New Roman" w:hint="eastAsia"/>
          <w:color w:val="000000"/>
          <w:szCs w:val="20"/>
        </w:rPr>
        <w:t>30</w:t>
      </w:r>
      <w:r w:rsidR="005E3B9E">
        <w:rPr>
          <w:rFonts w:ascii="標楷體" w:eastAsia="標楷體" w:hAnsi="標楷體" w:cs="Times New Roman" w:hint="eastAsia"/>
          <w:color w:val="000000"/>
          <w:szCs w:val="20"/>
        </w:rPr>
        <w:t>。</w:t>
      </w:r>
    </w:p>
    <w:p w:rsidR="005E3B9E" w:rsidRDefault="005E3B9E" w:rsidP="005E3B9E">
      <w:pPr>
        <w:tabs>
          <w:tab w:val="left" w:pos="709"/>
        </w:tabs>
        <w:rPr>
          <w:rFonts w:ascii="標楷體" w:eastAsia="標楷體" w:hAnsi="標楷體" w:cs="Times New Roman"/>
          <w:color w:val="000000"/>
          <w:szCs w:val="20"/>
        </w:rPr>
      </w:pPr>
      <w:r>
        <w:rPr>
          <w:rFonts w:ascii="標楷體" w:eastAsia="標楷體" w:hAnsi="標楷體" w:hint="eastAsia"/>
          <w:b/>
          <w:noProof/>
          <w:color w:val="000000"/>
          <w:sz w:val="28"/>
          <w:szCs w:val="28"/>
        </w:rPr>
        <w:t>伍</w:t>
      </w:r>
      <w:r w:rsidRPr="005E3B9E">
        <w:rPr>
          <w:rFonts w:ascii="標楷體" w:eastAsia="標楷體" w:hAnsi="標楷體" w:hint="eastAsia"/>
          <w:b/>
          <w:noProof/>
          <w:color w:val="000000"/>
          <w:sz w:val="28"/>
          <w:szCs w:val="28"/>
        </w:rPr>
        <w:t>、研習地點：</w:t>
      </w:r>
      <w:r>
        <w:rPr>
          <w:rFonts w:ascii="標楷體" w:eastAsia="標楷體" w:hAnsi="標楷體" w:cs="Times New Roman" w:hint="eastAsia"/>
          <w:color w:val="000000"/>
          <w:szCs w:val="20"/>
        </w:rPr>
        <w:t>松山國小大辦公室。</w:t>
      </w:r>
    </w:p>
    <w:p w:rsidR="005E3B9E" w:rsidRPr="005E3B9E" w:rsidRDefault="005E3B9E" w:rsidP="005E3B9E">
      <w:pPr>
        <w:tabs>
          <w:tab w:val="left" w:pos="709"/>
        </w:tabs>
        <w:rPr>
          <w:rFonts w:ascii="標楷體" w:eastAsia="標楷體" w:hAnsi="標楷體"/>
          <w:b/>
          <w:noProof/>
          <w:color w:val="000000"/>
          <w:sz w:val="28"/>
          <w:szCs w:val="28"/>
        </w:rPr>
      </w:pPr>
      <w:r w:rsidRPr="005E3B9E">
        <w:rPr>
          <w:rFonts w:ascii="標楷體" w:eastAsia="標楷體" w:hAnsi="標楷體" w:hint="eastAsia"/>
          <w:b/>
          <w:noProof/>
          <w:color w:val="000000"/>
          <w:sz w:val="28"/>
          <w:szCs w:val="28"/>
        </w:rPr>
        <w:t>陸、研習流程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776"/>
        <w:gridCol w:w="2476"/>
        <w:gridCol w:w="1435"/>
        <w:gridCol w:w="1922"/>
      </w:tblGrid>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序號</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時間（暫訂）</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課程</w:t>
            </w:r>
            <w:r w:rsidRPr="00130697">
              <w:rPr>
                <w:rFonts w:ascii="Times New Roman" w:eastAsia="標楷體" w:hAnsi="Times New Roman" w:cs="Times New Roman"/>
                <w:color w:val="000000"/>
              </w:rPr>
              <w:t>名稱</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講師姓名</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備註</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1</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08</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30-0</w:t>
            </w:r>
            <w:r>
              <w:rPr>
                <w:rFonts w:ascii="Times New Roman" w:eastAsia="標楷體" w:hAnsi="Times New Roman" w:cs="Times New Roman"/>
                <w:color w:val="000000"/>
              </w:rPr>
              <w:t>9</w:t>
            </w:r>
            <w:r>
              <w:rPr>
                <w:rFonts w:ascii="Times New Roman" w:eastAsia="標楷體" w:hAnsi="Times New Roman" w:cs="Times New Roman" w:hint="eastAsia"/>
                <w:color w:val="000000"/>
              </w:rPr>
              <w:t>：</w:t>
            </w:r>
            <w:r>
              <w:rPr>
                <w:rFonts w:ascii="Times New Roman" w:eastAsia="標楷體" w:hAnsi="Times New Roman" w:cs="Times New Roman"/>
                <w:color w:val="000000"/>
              </w:rPr>
              <w:t>00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報到</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江欣穎</w:t>
            </w:r>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松山國小</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2</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0</w:t>
            </w:r>
            <w:r>
              <w:rPr>
                <w:rFonts w:ascii="Times New Roman" w:eastAsia="標楷體" w:hAnsi="Times New Roman" w:cs="Times New Roman"/>
                <w:color w:val="000000"/>
              </w:rPr>
              <w:t>9</w:t>
            </w:r>
            <w:r>
              <w:rPr>
                <w:rFonts w:ascii="Times New Roman" w:eastAsia="標楷體" w:hAnsi="Times New Roman" w:cs="Times New Roman" w:hint="eastAsia"/>
                <w:color w:val="000000"/>
              </w:rPr>
              <w:t>：</w:t>
            </w:r>
            <w:r>
              <w:rPr>
                <w:rFonts w:ascii="Times New Roman" w:eastAsia="標楷體" w:hAnsi="Times New Roman" w:cs="Times New Roman"/>
                <w:color w:val="000000"/>
              </w:rPr>
              <w:t>00</w:t>
            </w:r>
            <w:r>
              <w:rPr>
                <w:rFonts w:ascii="Times New Roman" w:eastAsia="標楷體" w:hAnsi="Times New Roman" w:cs="Times New Roman" w:hint="eastAsia"/>
                <w:color w:val="000000"/>
              </w:rPr>
              <w:t>-09</w:t>
            </w:r>
            <w:r>
              <w:rPr>
                <w:rFonts w:ascii="Times New Roman" w:eastAsia="標楷體" w:hAnsi="Times New Roman" w:cs="Times New Roman" w:hint="eastAsia"/>
                <w:color w:val="000000"/>
              </w:rPr>
              <w:t>：</w:t>
            </w:r>
            <w:r>
              <w:rPr>
                <w:rFonts w:ascii="Times New Roman" w:eastAsia="標楷體" w:hAnsi="Times New Roman" w:cs="Times New Roman"/>
                <w:color w:val="000000"/>
              </w:rPr>
              <w:t>1</w:t>
            </w:r>
            <w:r w:rsidR="003E5392">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開幕</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游鴻池校長</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3</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09</w:t>
            </w:r>
            <w:r>
              <w:rPr>
                <w:rFonts w:ascii="Times New Roman" w:eastAsia="標楷體" w:hAnsi="Times New Roman" w:cs="Times New Roman" w:hint="eastAsia"/>
                <w:color w:val="000000"/>
              </w:rPr>
              <w:t>：</w:t>
            </w:r>
            <w:r w:rsidR="003E5392">
              <w:rPr>
                <w:rFonts w:ascii="Times New Roman" w:eastAsia="標楷體" w:hAnsi="Times New Roman" w:cs="Times New Roman" w:hint="eastAsia"/>
                <w:color w:val="000000"/>
              </w:rPr>
              <w:t>10</w:t>
            </w:r>
            <w:r>
              <w:rPr>
                <w:rFonts w:ascii="Times New Roman" w:eastAsia="標楷體" w:hAnsi="Times New Roman" w:cs="Times New Roman" w:hint="eastAsia"/>
                <w:color w:val="000000"/>
              </w:rPr>
              <w:t>-</w:t>
            </w:r>
            <w:r>
              <w:rPr>
                <w:rFonts w:ascii="Times New Roman" w:eastAsia="標楷體" w:hAnsi="Times New Roman" w:cs="Times New Roman"/>
                <w:color w:val="000000"/>
              </w:rPr>
              <w:t>10</w:t>
            </w:r>
            <w:r>
              <w:rPr>
                <w:rFonts w:ascii="Times New Roman" w:eastAsia="標楷體" w:hAnsi="Times New Roman" w:cs="Times New Roman" w:hint="eastAsia"/>
                <w:color w:val="000000"/>
              </w:rPr>
              <w:t>：</w:t>
            </w:r>
            <w:r w:rsidR="003E5392">
              <w:rPr>
                <w:rFonts w:ascii="Times New Roman" w:eastAsia="標楷體" w:hAnsi="Times New Roman" w:cs="Times New Roman" w:hint="eastAsia"/>
                <w:color w:val="000000"/>
              </w:rPr>
              <w:t>1</w:t>
            </w:r>
            <w:r>
              <w:rPr>
                <w:rFonts w:ascii="Times New Roman" w:eastAsia="標楷體" w:hAnsi="Times New Roman" w:cs="Times New Roman"/>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Default="003E5392"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w:t>
            </w:r>
            <w:r w:rsidR="005E3B9E">
              <w:rPr>
                <w:rFonts w:ascii="Times New Roman" w:eastAsia="標楷體" w:hAnsi="Times New Roman" w:cs="Times New Roman" w:hint="eastAsia"/>
                <w:color w:val="000000"/>
              </w:rPr>
              <w:t>說課</w:t>
            </w:r>
          </w:p>
          <w:p w:rsidR="003E5392" w:rsidRPr="00130697" w:rsidRDefault="003E5392"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2.</w:t>
            </w:r>
            <w:r>
              <w:rPr>
                <w:rFonts w:ascii="Times New Roman" w:eastAsia="標楷體" w:hAnsi="Times New Roman" w:cs="Times New Roman" w:hint="eastAsia"/>
                <w:color w:val="000000"/>
              </w:rPr>
              <w:t>認識淡水河教育桌遊介紹</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徐家莆主任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徐榮崇教授主持</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10</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20-11</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10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觀課</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徐家莆主任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11</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10-12</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00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議課</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徐家莆主任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徐榮崇教授主持</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12</w:t>
            </w:r>
            <w:r w:rsidR="003E5392">
              <w:rPr>
                <w:rFonts w:ascii="Times New Roman" w:eastAsia="標楷體" w:hAnsi="Times New Roman" w:cs="Times New Roman" w:hint="eastAsia"/>
                <w:color w:val="000000"/>
              </w:rPr>
              <w:t>：</w:t>
            </w:r>
            <w:r w:rsidR="003E5392">
              <w:rPr>
                <w:rFonts w:ascii="Times New Roman" w:eastAsia="標楷體" w:hAnsi="Times New Roman" w:cs="Times New Roman" w:hint="eastAsia"/>
                <w:color w:val="000000"/>
              </w:rPr>
              <w:t>00-13</w:t>
            </w:r>
            <w:r w:rsidR="003E5392">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午餐</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休息</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Default="003E5392"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江欣穎</w:t>
            </w:r>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p>
        </w:tc>
      </w:tr>
      <w:tr w:rsidR="003E5392"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4</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13</w:t>
            </w:r>
            <w:r w:rsidRPr="00130697">
              <w:rPr>
                <w:rFonts w:ascii="Times New Roman" w:eastAsia="標楷體" w:hAnsi="Times New Roman" w:cs="Times New Roman"/>
                <w:color w:val="000000"/>
              </w:rPr>
              <w:t>：</w:t>
            </w:r>
            <w:r w:rsidR="008436E7">
              <w:rPr>
                <w:rFonts w:ascii="Times New Roman" w:eastAsia="標楷體" w:hAnsi="Times New Roman" w:cs="Times New Roman" w:hint="eastAsia"/>
                <w:color w:val="000000"/>
              </w:rPr>
              <w:t>30</w:t>
            </w:r>
            <w:r w:rsidRPr="00130697">
              <w:rPr>
                <w:rFonts w:ascii="Times New Roman" w:eastAsia="標楷體" w:hAnsi="Times New Roman" w:cs="Times New Roman"/>
                <w:color w:val="000000"/>
              </w:rPr>
              <w:t>-1</w:t>
            </w:r>
            <w:r>
              <w:rPr>
                <w:rFonts w:ascii="Times New Roman" w:eastAsia="標楷體" w:hAnsi="Times New Roman" w:cs="Times New Roman" w:hint="eastAsia"/>
                <w:color w:val="000000"/>
              </w:rPr>
              <w:t>5</w:t>
            </w:r>
            <w:r w:rsidRPr="00130697">
              <w:rPr>
                <w:rFonts w:ascii="Times New Roman" w:eastAsia="標楷體" w:hAnsi="Times New Roman" w:cs="Times New Roman"/>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龍</w:t>
            </w:r>
            <w:r w:rsidR="008436E7">
              <w:rPr>
                <w:rFonts w:ascii="Times New Roman" w:eastAsia="標楷體" w:hAnsi="Times New Roman" w:cs="Times New Roman" w:hint="eastAsia"/>
                <w:color w:val="000000"/>
              </w:rPr>
              <w:t>王爭奪戰教育桌遊體驗</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周秀華老師</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志清</w:t>
            </w:r>
            <w:r w:rsidRPr="00130697">
              <w:rPr>
                <w:rFonts w:ascii="Times New Roman" w:eastAsia="標楷體" w:hAnsi="Times New Roman" w:cs="Times New Roman"/>
                <w:color w:val="000000"/>
              </w:rPr>
              <w:t>國小</w:t>
            </w:r>
          </w:p>
        </w:tc>
      </w:tr>
      <w:tr w:rsidR="003E5392"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15</w:t>
            </w:r>
            <w:r>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0-16</w:t>
            </w:r>
            <w:r>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8436E7" w:rsidP="008436E7">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龍王爭奪戰教育桌遊教學設計研討</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8436E7"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周秀華老師</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p>
        </w:tc>
      </w:tr>
      <w:tr w:rsidR="003E5392"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ind w:leftChars="-50" w:left="-120" w:rightChars="-50" w:right="-120"/>
              <w:jc w:val="center"/>
              <w:rPr>
                <w:rFonts w:ascii="Times New Roman" w:eastAsia="標楷體" w:hAnsi="Times New Roman" w:cs="Times New Roman"/>
                <w:color w:val="000000"/>
              </w:rPr>
            </w:pPr>
            <w:r>
              <w:rPr>
                <w:rFonts w:ascii="Times New Roman" w:eastAsia="標楷體" w:hAnsi="Times New Roman" w:cs="Times New Roman" w:hint="eastAsia"/>
                <w:color w:val="000000"/>
              </w:rPr>
              <w:t>7</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16</w:t>
            </w:r>
            <w:r>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賦歸</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江欣穎</w:t>
            </w:r>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松山國小</w:t>
            </w:r>
          </w:p>
        </w:tc>
      </w:tr>
    </w:tbl>
    <w:p w:rsidR="005E3B9E" w:rsidRDefault="005E3B9E" w:rsidP="005E3B9E">
      <w:pPr>
        <w:tabs>
          <w:tab w:val="left" w:pos="709"/>
        </w:tabs>
        <w:rPr>
          <w:rFonts w:ascii="標楷體" w:eastAsia="標楷體" w:hAnsi="標楷體" w:cs="Times New Roman"/>
          <w:color w:val="000000"/>
          <w:szCs w:val="20"/>
        </w:rPr>
      </w:pPr>
    </w:p>
    <w:p w:rsidR="00E62195" w:rsidRDefault="008436E7" w:rsidP="00992379">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柒</w:t>
      </w:r>
      <w:r w:rsidR="00992379" w:rsidRPr="00C62FB8">
        <w:rPr>
          <w:rFonts w:ascii="標楷體" w:eastAsia="標楷體" w:hAnsi="標楷體" w:hint="eastAsia"/>
          <w:b/>
          <w:noProof/>
          <w:color w:val="000000"/>
          <w:sz w:val="28"/>
          <w:szCs w:val="28"/>
        </w:rPr>
        <w:t>、</w:t>
      </w:r>
      <w:r>
        <w:rPr>
          <w:rFonts w:ascii="標楷體" w:eastAsia="標楷體" w:hAnsi="標楷體" w:hint="eastAsia"/>
          <w:b/>
          <w:noProof/>
          <w:color w:val="000000"/>
          <w:sz w:val="28"/>
          <w:szCs w:val="28"/>
        </w:rPr>
        <w:t>研習</w:t>
      </w:r>
      <w:r w:rsidR="00992379">
        <w:rPr>
          <w:rFonts w:ascii="標楷體" w:eastAsia="標楷體" w:hAnsi="標楷體" w:hint="eastAsia"/>
          <w:b/>
          <w:noProof/>
          <w:color w:val="000000"/>
          <w:sz w:val="28"/>
          <w:szCs w:val="28"/>
        </w:rPr>
        <w:t>對象</w:t>
      </w:r>
      <w:r w:rsidR="00981BA8">
        <w:rPr>
          <w:rFonts w:ascii="標楷體" w:eastAsia="標楷體" w:hAnsi="標楷體" w:hint="eastAsia"/>
          <w:b/>
          <w:noProof/>
          <w:color w:val="000000"/>
          <w:sz w:val="28"/>
          <w:szCs w:val="28"/>
        </w:rPr>
        <w:t>及</w:t>
      </w:r>
      <w:r w:rsidR="00E62195">
        <w:rPr>
          <w:rFonts w:ascii="標楷體" w:eastAsia="標楷體" w:hAnsi="標楷體" w:hint="eastAsia"/>
          <w:b/>
          <w:noProof/>
          <w:color w:val="000000"/>
          <w:sz w:val="28"/>
          <w:szCs w:val="28"/>
        </w:rPr>
        <w:t>報名方式</w:t>
      </w:r>
    </w:p>
    <w:p w:rsidR="00E62195" w:rsidRPr="00981BA8" w:rsidRDefault="00E62195" w:rsidP="00E62195">
      <w:pPr>
        <w:ind w:leftChars="181" w:left="840" w:hangingChars="169" w:hanging="406"/>
        <w:jc w:val="both"/>
        <w:rPr>
          <w:rFonts w:ascii="標楷體" w:eastAsia="標楷體" w:hAnsi="標楷體" w:cs="Times New Roman"/>
          <w:color w:val="000000"/>
          <w:szCs w:val="20"/>
        </w:rPr>
      </w:pPr>
      <w:r w:rsidRPr="00F73E70">
        <w:rPr>
          <w:rFonts w:ascii="標楷體" w:eastAsia="標楷體" w:hAnsi="標楷體" w:cs="Times New Roman" w:hint="eastAsia"/>
          <w:color w:val="000000"/>
          <w:szCs w:val="20"/>
        </w:rPr>
        <w:t>一、</w:t>
      </w:r>
      <w:r w:rsidR="007C513E">
        <w:rPr>
          <w:rFonts w:ascii="標楷體" w:eastAsia="標楷體" w:hAnsi="標楷體" w:cs="Times New Roman" w:hint="eastAsia"/>
          <w:color w:val="000000"/>
          <w:szCs w:val="20"/>
        </w:rPr>
        <w:t>自即日起前往臺北市教師在職研習網報名。網址：</w:t>
      </w:r>
      <w:hyperlink r:id="rId7" w:history="1">
        <w:r w:rsidR="007C513E" w:rsidRPr="001362B2">
          <w:rPr>
            <w:rStyle w:val="a8"/>
            <w:rFonts w:ascii="標楷體" w:eastAsia="標楷體" w:hAnsi="標楷體" w:cs="Times New Roman"/>
            <w:szCs w:val="20"/>
          </w:rPr>
          <w:t>https://insc.tp.edu.tw/index/DefBod.aspx</w:t>
        </w:r>
      </w:hyperlink>
      <w:r w:rsidR="007C513E">
        <w:rPr>
          <w:rFonts w:ascii="標楷體" w:eastAsia="標楷體" w:hAnsi="標楷體" w:cs="Times New Roman" w:hint="eastAsia"/>
          <w:color w:val="000000"/>
          <w:szCs w:val="20"/>
        </w:rPr>
        <w:t>。</w:t>
      </w:r>
      <w:r w:rsidR="007C513E" w:rsidRPr="00981BA8">
        <w:rPr>
          <w:rFonts w:ascii="標楷體" w:eastAsia="標楷體" w:hAnsi="標楷體" w:cs="Times New Roman" w:hint="eastAsia"/>
          <w:color w:val="000000"/>
          <w:szCs w:val="20"/>
        </w:rPr>
        <w:t>依報名先後錄取</w:t>
      </w:r>
      <w:r w:rsidR="007C513E">
        <w:rPr>
          <w:rFonts w:ascii="標楷體" w:eastAsia="標楷體" w:hAnsi="標楷體" w:cs="Times New Roman" w:hint="eastAsia"/>
          <w:color w:val="000000"/>
          <w:szCs w:val="20"/>
        </w:rPr>
        <w:t>3</w:t>
      </w:r>
      <w:r w:rsidR="007C513E" w:rsidRPr="00981BA8">
        <w:rPr>
          <w:rFonts w:ascii="標楷體" w:eastAsia="標楷體" w:hAnsi="標楷體" w:cs="Times New Roman" w:hint="eastAsia"/>
          <w:color w:val="000000"/>
          <w:szCs w:val="20"/>
        </w:rPr>
        <w:t>0位。</w:t>
      </w:r>
    </w:p>
    <w:p w:rsidR="00E62195" w:rsidRDefault="00E62195" w:rsidP="00E62195">
      <w:pPr>
        <w:ind w:leftChars="181" w:left="840" w:hangingChars="169" w:hanging="406"/>
        <w:jc w:val="both"/>
        <w:rPr>
          <w:rFonts w:ascii="標楷體" w:eastAsia="標楷體" w:hAnsi="標楷體" w:cs="Times New Roman"/>
          <w:color w:val="000000"/>
          <w:szCs w:val="20"/>
        </w:rPr>
      </w:pPr>
      <w:r w:rsidRPr="00981BA8">
        <w:rPr>
          <w:rFonts w:ascii="標楷體" w:eastAsia="標楷體" w:hAnsi="標楷體" w:cs="Times New Roman" w:hint="eastAsia"/>
          <w:color w:val="000000"/>
          <w:szCs w:val="20"/>
        </w:rPr>
        <w:t>二、</w:t>
      </w:r>
      <w:r w:rsidR="007C513E" w:rsidRPr="00981BA8">
        <w:rPr>
          <w:rFonts w:ascii="標楷體" w:eastAsia="標楷體" w:hAnsi="標楷體" w:cs="Times New Roman" w:hint="eastAsia"/>
          <w:color w:val="000000"/>
          <w:szCs w:val="20"/>
        </w:rPr>
        <w:t>臺北市</w:t>
      </w:r>
      <w:r w:rsidR="007C513E">
        <w:rPr>
          <w:rFonts w:ascii="標楷體" w:eastAsia="標楷體" w:hAnsi="標楷體" w:cs="Times New Roman" w:hint="eastAsia"/>
          <w:color w:val="000000"/>
          <w:szCs w:val="20"/>
        </w:rPr>
        <w:t>國小社會輔導團員為調訓性質，優先錄取。</w:t>
      </w:r>
    </w:p>
    <w:p w:rsidR="00E62195" w:rsidRPr="00981BA8" w:rsidRDefault="00E62195" w:rsidP="00E62195">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三、</w:t>
      </w:r>
      <w:r w:rsidR="007C513E" w:rsidRPr="00981BA8">
        <w:rPr>
          <w:rFonts w:ascii="標楷體" w:eastAsia="標楷體" w:hAnsi="標楷體" w:cs="Times New Roman" w:hint="eastAsia"/>
          <w:color w:val="000000"/>
          <w:szCs w:val="20"/>
        </w:rPr>
        <w:t>參與研習教師核予全日公假及課務派代。全程參與者予6小時研習時數</w:t>
      </w:r>
      <w:r w:rsidR="007C513E">
        <w:rPr>
          <w:rFonts w:ascii="標楷體" w:eastAsia="標楷體" w:hAnsi="標楷體" w:cs="Times New Roman" w:hint="eastAsia"/>
          <w:color w:val="000000"/>
          <w:szCs w:val="20"/>
        </w:rPr>
        <w:t>。</w:t>
      </w:r>
    </w:p>
    <w:p w:rsidR="00992379" w:rsidRDefault="00E62195" w:rsidP="00992379">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00981BA8">
        <w:rPr>
          <w:rFonts w:ascii="標楷體" w:eastAsia="標楷體" w:hAnsi="標楷體" w:hint="eastAsia"/>
          <w:b/>
          <w:noProof/>
          <w:color w:val="000000"/>
          <w:sz w:val="28"/>
          <w:szCs w:val="28"/>
        </w:rPr>
        <w:t>注意事項</w:t>
      </w:r>
    </w:p>
    <w:p w:rsidR="00992379" w:rsidRDefault="00981BA8"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三、參加研習教師請提供已完成新冠肺炎疫苗第一劑注射證明(書面或照片)</w:t>
      </w:r>
      <w:r w:rsidR="007C513E">
        <w:rPr>
          <w:rFonts w:ascii="標楷體" w:eastAsia="標楷體" w:hAnsi="標楷體" w:cs="Times New Roman" w:hint="eastAsia"/>
          <w:color w:val="000000"/>
          <w:szCs w:val="20"/>
        </w:rPr>
        <w:t>。</w:t>
      </w:r>
      <w:r>
        <w:rPr>
          <w:rFonts w:ascii="標楷體" w:eastAsia="標楷體" w:hAnsi="標楷體" w:cs="Times New Roman" w:hint="eastAsia"/>
          <w:color w:val="000000"/>
          <w:szCs w:val="20"/>
        </w:rPr>
        <w:t>若接受疫苗未達十四天以上，請提供</w:t>
      </w:r>
      <w:r w:rsidR="007C513E">
        <w:rPr>
          <w:rFonts w:ascii="標楷體" w:eastAsia="標楷體" w:hAnsi="標楷體" w:cs="Times New Roman" w:hint="eastAsia"/>
          <w:color w:val="000000"/>
          <w:szCs w:val="20"/>
        </w:rPr>
        <w:t>研習日前三天內</w:t>
      </w:r>
      <w:r>
        <w:rPr>
          <w:rFonts w:ascii="標楷體" w:eastAsia="標楷體" w:hAnsi="標楷體" w:cs="Times New Roman" w:hint="eastAsia"/>
          <w:color w:val="000000"/>
          <w:szCs w:val="20"/>
        </w:rPr>
        <w:t>快篩或PCR陰性證明文件，若無法提供上述文件之一，將無法進入研習校園。</w:t>
      </w:r>
    </w:p>
    <w:p w:rsidR="00981BA8" w:rsidRDefault="00981BA8"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四、進入研習校園，請配合</w:t>
      </w:r>
      <w:r w:rsidR="007C513E">
        <w:rPr>
          <w:rFonts w:ascii="標楷體" w:eastAsia="標楷體" w:hAnsi="標楷體" w:cs="Times New Roman" w:hint="eastAsia"/>
          <w:color w:val="000000"/>
          <w:szCs w:val="20"/>
        </w:rPr>
        <w:t>承辦單位</w:t>
      </w:r>
      <w:r>
        <w:rPr>
          <w:rFonts w:ascii="標楷體" w:eastAsia="標楷體" w:hAnsi="標楷體" w:cs="Times New Roman" w:hint="eastAsia"/>
          <w:color w:val="000000"/>
          <w:szCs w:val="20"/>
        </w:rPr>
        <w:t>進入校園研習防疫措施：實聯制、戴口罩、勤洗手等。</w:t>
      </w:r>
    </w:p>
    <w:p w:rsidR="00981BA8" w:rsidRDefault="00981BA8"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五、松山國小交通方式：搭乘捷運，在松山捷運站5號出口</w:t>
      </w:r>
      <w:r w:rsidR="00E62195">
        <w:rPr>
          <w:rFonts w:ascii="標楷體" w:eastAsia="標楷體" w:hAnsi="標楷體" w:cs="Times New Roman" w:hint="eastAsia"/>
          <w:color w:val="000000"/>
          <w:szCs w:val="20"/>
        </w:rPr>
        <w:t>左轉；搭乘火車在松山站下車，經過地下通道從松山捷運站5號出口左轉；搭乘公車，在松山站或松山區公所站下車。</w:t>
      </w:r>
    </w:p>
    <w:p w:rsidR="00E62195" w:rsidRDefault="00E62195"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六、本校無提供免費停車位，附設地下停車場每小時30-40元，建議搭乘大眾交通工具。</w:t>
      </w:r>
    </w:p>
    <w:p w:rsidR="00E62195" w:rsidRDefault="00E62195"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七、落實環保，現場不提供一次性餐具，請自行攜帶環保杯及餐具。</w:t>
      </w:r>
    </w:p>
    <w:p w:rsidR="00E62195" w:rsidRPr="00F73E70" w:rsidRDefault="00E62195" w:rsidP="00E62195">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八、全程參加研習者，除核給研習時數，另贈送一套認識淡水河教育桌遊。並借給研習教師一個班級的桌遊返校推廣，若有實際推廣情，將轉為贈送無須歸還。</w:t>
      </w:r>
    </w:p>
    <w:p w:rsidR="000738DA" w:rsidRPr="00C62FB8" w:rsidRDefault="000738DA" w:rsidP="00981BA8">
      <w:pPr>
        <w:tabs>
          <w:tab w:val="left" w:pos="142"/>
        </w:tabs>
        <w:ind w:left="1844" w:hangingChars="658" w:hanging="1844"/>
        <w:jc w:val="both"/>
        <w:rPr>
          <w:rFonts w:ascii="標楷體" w:eastAsia="標楷體" w:hAnsi="標楷體"/>
          <w:b/>
          <w:noProof/>
          <w:color w:val="000000"/>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0738DA" w:rsidRPr="00C62FB8" w:rsidRDefault="000738DA" w:rsidP="000738DA">
      <w:pPr>
        <w:pStyle w:val="a3"/>
        <w:ind w:leftChars="0" w:left="0"/>
        <w:rPr>
          <w:rFonts w:ascii="標楷體" w:eastAsia="標楷體" w:hAnsi="標楷體"/>
          <w:color w:val="000000"/>
        </w:rPr>
      </w:pPr>
      <w:r>
        <w:rPr>
          <w:rFonts w:ascii="標楷體" w:eastAsia="標楷體" w:hAnsi="標楷體" w:hint="eastAsia"/>
          <w:b/>
          <w:noProof/>
          <w:color w:val="000000"/>
          <w:sz w:val="28"/>
          <w:szCs w:val="28"/>
        </w:rPr>
        <w:t>拾</w:t>
      </w:r>
      <w:r w:rsidR="00981BA8">
        <w:rPr>
          <w:rFonts w:ascii="標楷體" w:eastAsia="標楷體" w:hAnsi="標楷體" w:hint="eastAsia"/>
          <w:b/>
          <w:color w:val="000000"/>
          <w:sz w:val="28"/>
          <w:szCs w:val="28"/>
        </w:rPr>
        <w:t>、</w:t>
      </w:r>
      <w:r w:rsidRPr="00C62FB8">
        <w:rPr>
          <w:rFonts w:ascii="標楷體" w:eastAsia="標楷體" w:hAnsi="標楷體" w:hint="eastAsia"/>
          <w:color w:val="000000"/>
        </w:rPr>
        <w:t>本計畫經陳報教育局核定後實施，修正時亦同。</w:t>
      </w:r>
    </w:p>
    <w:p w:rsidR="000738DA" w:rsidRPr="000738DA" w:rsidRDefault="000738DA" w:rsidP="00981BA8">
      <w:pPr>
        <w:widowControl/>
        <w:rPr>
          <w:rFonts w:ascii="標楷體" w:eastAsia="標楷體" w:hAnsi="標楷體" w:cs="Times New Roman"/>
          <w:color w:val="000000"/>
          <w:szCs w:val="20"/>
        </w:rPr>
      </w:pPr>
    </w:p>
    <w:sectPr w:rsidR="000738DA" w:rsidRPr="000738D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100" w:rsidRDefault="009B6100" w:rsidP="00B2605D">
      <w:r>
        <w:separator/>
      </w:r>
    </w:p>
  </w:endnote>
  <w:endnote w:type="continuationSeparator" w:id="0">
    <w:p w:rsidR="009B6100" w:rsidRDefault="009B6100" w:rsidP="00B2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157581"/>
      <w:docPartObj>
        <w:docPartGallery w:val="Page Numbers (Bottom of Page)"/>
        <w:docPartUnique/>
      </w:docPartObj>
    </w:sdtPr>
    <w:sdtEndPr/>
    <w:sdtContent>
      <w:p w:rsidR="007C513E" w:rsidRDefault="007C513E">
        <w:pPr>
          <w:pStyle w:val="a6"/>
          <w:jc w:val="center"/>
        </w:pPr>
        <w:r>
          <w:fldChar w:fldCharType="begin"/>
        </w:r>
        <w:r>
          <w:instrText>PAGE   \* MERGEFORMAT</w:instrText>
        </w:r>
        <w:r>
          <w:fldChar w:fldCharType="separate"/>
        </w:r>
        <w:r w:rsidR="00B13362" w:rsidRPr="00B13362">
          <w:rPr>
            <w:noProof/>
            <w:lang w:val="zh-TW"/>
          </w:rPr>
          <w:t>2</w:t>
        </w:r>
        <w:r>
          <w:fldChar w:fldCharType="end"/>
        </w:r>
      </w:p>
    </w:sdtContent>
  </w:sdt>
  <w:p w:rsidR="007C513E" w:rsidRDefault="007C513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100" w:rsidRDefault="009B6100" w:rsidP="00B2605D">
      <w:r>
        <w:separator/>
      </w:r>
    </w:p>
  </w:footnote>
  <w:footnote w:type="continuationSeparator" w:id="0">
    <w:p w:rsidR="009B6100" w:rsidRDefault="009B6100" w:rsidP="00B260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122"/>
    <w:multiLevelType w:val="hybridMultilevel"/>
    <w:tmpl w:val="0D826F3A"/>
    <w:lvl w:ilvl="0" w:tplc="F6CCA2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1D"/>
    <w:rsid w:val="00003699"/>
    <w:rsid w:val="000738DA"/>
    <w:rsid w:val="00130697"/>
    <w:rsid w:val="00181E23"/>
    <w:rsid w:val="00187936"/>
    <w:rsid w:val="002041DB"/>
    <w:rsid w:val="002D7747"/>
    <w:rsid w:val="003D021D"/>
    <w:rsid w:val="003E5392"/>
    <w:rsid w:val="003F5709"/>
    <w:rsid w:val="005E3B9E"/>
    <w:rsid w:val="006C62FD"/>
    <w:rsid w:val="006C6B9D"/>
    <w:rsid w:val="00743C2F"/>
    <w:rsid w:val="007C513E"/>
    <w:rsid w:val="008436E7"/>
    <w:rsid w:val="008B794B"/>
    <w:rsid w:val="00981BA8"/>
    <w:rsid w:val="00992379"/>
    <w:rsid w:val="009B4F75"/>
    <w:rsid w:val="009B6100"/>
    <w:rsid w:val="009E3380"/>
    <w:rsid w:val="00B13362"/>
    <w:rsid w:val="00B2605D"/>
    <w:rsid w:val="00BA13A1"/>
    <w:rsid w:val="00CA3159"/>
    <w:rsid w:val="00D54C26"/>
    <w:rsid w:val="00DD1A65"/>
    <w:rsid w:val="00E36931"/>
    <w:rsid w:val="00E62195"/>
    <w:rsid w:val="00F6085E"/>
    <w:rsid w:val="00F73E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6ACD8D-E4FB-493B-A935-C3744C47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21D"/>
    <w:pPr>
      <w:ind w:leftChars="200" w:left="480"/>
    </w:pPr>
  </w:style>
  <w:style w:type="paragraph" w:styleId="a4">
    <w:name w:val="header"/>
    <w:basedOn w:val="a"/>
    <w:link w:val="a5"/>
    <w:uiPriority w:val="99"/>
    <w:unhideWhenUsed/>
    <w:rsid w:val="00B2605D"/>
    <w:pPr>
      <w:tabs>
        <w:tab w:val="center" w:pos="4153"/>
        <w:tab w:val="right" w:pos="8306"/>
      </w:tabs>
      <w:snapToGrid w:val="0"/>
    </w:pPr>
    <w:rPr>
      <w:sz w:val="20"/>
      <w:szCs w:val="20"/>
    </w:rPr>
  </w:style>
  <w:style w:type="character" w:customStyle="1" w:styleId="a5">
    <w:name w:val="頁首 字元"/>
    <w:basedOn w:val="a0"/>
    <w:link w:val="a4"/>
    <w:uiPriority w:val="99"/>
    <w:rsid w:val="00B2605D"/>
    <w:rPr>
      <w:sz w:val="20"/>
      <w:szCs w:val="20"/>
    </w:rPr>
  </w:style>
  <w:style w:type="paragraph" w:styleId="a6">
    <w:name w:val="footer"/>
    <w:basedOn w:val="a"/>
    <w:link w:val="a7"/>
    <w:uiPriority w:val="99"/>
    <w:unhideWhenUsed/>
    <w:rsid w:val="00B2605D"/>
    <w:pPr>
      <w:tabs>
        <w:tab w:val="center" w:pos="4153"/>
        <w:tab w:val="right" w:pos="8306"/>
      </w:tabs>
      <w:snapToGrid w:val="0"/>
    </w:pPr>
    <w:rPr>
      <w:sz w:val="20"/>
      <w:szCs w:val="20"/>
    </w:rPr>
  </w:style>
  <w:style w:type="character" w:customStyle="1" w:styleId="a7">
    <w:name w:val="頁尾 字元"/>
    <w:basedOn w:val="a0"/>
    <w:link w:val="a6"/>
    <w:uiPriority w:val="99"/>
    <w:rsid w:val="00B2605D"/>
    <w:rPr>
      <w:sz w:val="20"/>
      <w:szCs w:val="20"/>
    </w:rPr>
  </w:style>
  <w:style w:type="character" w:styleId="a8">
    <w:name w:val="Hyperlink"/>
    <w:basedOn w:val="a0"/>
    <w:uiPriority w:val="99"/>
    <w:unhideWhenUsed/>
    <w:rsid w:val="007C5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sc.tp.edu.tw/index/DefBo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張彩琴</cp:lastModifiedBy>
  <cp:revision>2</cp:revision>
  <dcterms:created xsi:type="dcterms:W3CDTF">2021-11-08T07:46:00Z</dcterms:created>
  <dcterms:modified xsi:type="dcterms:W3CDTF">2021-11-08T07:46:00Z</dcterms:modified>
</cp:coreProperties>
</file>